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1F56" w14:textId="77777777" w:rsidR="00EC798A" w:rsidRDefault="00EC798A">
      <w:pPr>
        <w:spacing w:after="0"/>
        <w:ind w:left="-1440" w:right="15398"/>
      </w:pPr>
    </w:p>
    <w:tbl>
      <w:tblPr>
        <w:tblStyle w:val="TableGrid"/>
        <w:tblW w:w="15168" w:type="dxa"/>
        <w:tblInd w:w="-427" w:type="dxa"/>
        <w:tblCellMar>
          <w:top w:w="5" w:type="dxa"/>
          <w:left w:w="96" w:type="dxa"/>
          <w:right w:w="58" w:type="dxa"/>
        </w:tblCellMar>
        <w:tblLook w:val="04A0" w:firstRow="1" w:lastRow="0" w:firstColumn="1" w:lastColumn="0" w:noHBand="0" w:noVBand="1"/>
      </w:tblPr>
      <w:tblGrid>
        <w:gridCol w:w="1950"/>
        <w:gridCol w:w="739"/>
        <w:gridCol w:w="5513"/>
        <w:gridCol w:w="1162"/>
        <w:gridCol w:w="1552"/>
        <w:gridCol w:w="2406"/>
        <w:gridCol w:w="1846"/>
      </w:tblGrid>
      <w:tr w:rsidR="00EC798A" w14:paraId="1BC1B603" w14:textId="77777777">
        <w:trPr>
          <w:trHeight w:val="694"/>
        </w:trPr>
        <w:tc>
          <w:tcPr>
            <w:tcW w:w="15168" w:type="dxa"/>
            <w:gridSpan w:val="7"/>
            <w:tcBorders>
              <w:top w:val="single" w:sz="4" w:space="0" w:color="000000"/>
              <w:left w:val="single" w:sz="4" w:space="0" w:color="000000"/>
              <w:bottom w:val="single" w:sz="4" w:space="0" w:color="000000"/>
              <w:right w:val="single" w:sz="4" w:space="0" w:color="000000"/>
            </w:tcBorders>
          </w:tcPr>
          <w:p w14:paraId="42900174" w14:textId="77777777" w:rsidR="00552FF7" w:rsidRDefault="00552FF7">
            <w:pPr>
              <w:ind w:left="12" w:right="7225"/>
              <w:rPr>
                <w:b/>
                <w:sz w:val="28"/>
              </w:rPr>
            </w:pPr>
            <w:r>
              <w:rPr>
                <w:b/>
                <w:sz w:val="28"/>
              </w:rPr>
              <w:t xml:space="preserve">Mercury Bay South Residents and Ratepayers Association </w:t>
            </w:r>
          </w:p>
          <w:p w14:paraId="2F9900D5" w14:textId="648DA450" w:rsidR="00EC798A" w:rsidRDefault="0079597D">
            <w:pPr>
              <w:ind w:left="12" w:right="7225"/>
            </w:pPr>
            <w:r>
              <w:rPr>
                <w:b/>
                <w:sz w:val="28"/>
              </w:rPr>
              <w:t>AGM</w:t>
            </w:r>
            <w:r w:rsidR="00552FF7">
              <w:rPr>
                <w:b/>
                <w:sz w:val="28"/>
              </w:rPr>
              <w:t xml:space="preserve"> Minutes</w:t>
            </w:r>
            <w:r w:rsidR="00942283">
              <w:rPr>
                <w:b/>
                <w:sz w:val="28"/>
              </w:rPr>
              <w:t xml:space="preserve"> </w:t>
            </w:r>
          </w:p>
        </w:tc>
      </w:tr>
      <w:tr w:rsidR="00EC798A" w14:paraId="141D4F7F" w14:textId="77777777" w:rsidTr="0079597D">
        <w:trPr>
          <w:trHeight w:val="278"/>
        </w:trPr>
        <w:tc>
          <w:tcPr>
            <w:tcW w:w="2689" w:type="dxa"/>
            <w:gridSpan w:val="2"/>
            <w:tcBorders>
              <w:top w:val="single" w:sz="4" w:space="0" w:color="000000"/>
              <w:left w:val="single" w:sz="4" w:space="0" w:color="000000"/>
              <w:bottom w:val="single" w:sz="4" w:space="0" w:color="000000"/>
              <w:right w:val="single" w:sz="4" w:space="0" w:color="000000"/>
            </w:tcBorders>
          </w:tcPr>
          <w:p w14:paraId="71704144" w14:textId="77777777" w:rsidR="00EC798A" w:rsidRDefault="00942283">
            <w:pPr>
              <w:ind w:left="12"/>
            </w:pPr>
            <w:r>
              <w:rPr>
                <w:b/>
              </w:rPr>
              <w:t xml:space="preserve">Time / Date: </w:t>
            </w:r>
          </w:p>
        </w:tc>
        <w:tc>
          <w:tcPr>
            <w:tcW w:w="5513" w:type="dxa"/>
            <w:tcBorders>
              <w:top w:val="single" w:sz="4" w:space="0" w:color="000000"/>
              <w:left w:val="single" w:sz="4" w:space="0" w:color="000000"/>
              <w:bottom w:val="single" w:sz="4" w:space="0" w:color="000000"/>
              <w:right w:val="single" w:sz="4" w:space="0" w:color="000000"/>
            </w:tcBorders>
          </w:tcPr>
          <w:p w14:paraId="7A84C609" w14:textId="4FE718A4" w:rsidR="00EC798A" w:rsidRDefault="00552FF7">
            <w:pPr>
              <w:ind w:left="12"/>
            </w:pPr>
            <w:r>
              <w:t xml:space="preserve">4pm </w:t>
            </w:r>
            <w:r w:rsidR="00A21A04">
              <w:t>Sunday 2020</w:t>
            </w:r>
          </w:p>
        </w:tc>
        <w:tc>
          <w:tcPr>
            <w:tcW w:w="1162" w:type="dxa"/>
            <w:tcBorders>
              <w:top w:val="single" w:sz="4" w:space="0" w:color="000000"/>
              <w:left w:val="single" w:sz="4" w:space="0" w:color="000000"/>
              <w:bottom w:val="single" w:sz="4" w:space="0" w:color="000000"/>
              <w:right w:val="single" w:sz="4" w:space="0" w:color="000000"/>
            </w:tcBorders>
          </w:tcPr>
          <w:p w14:paraId="52AE3CAE" w14:textId="77777777" w:rsidR="00EC798A" w:rsidRDefault="00942283">
            <w:pPr>
              <w:ind w:left="12"/>
            </w:pPr>
            <w:r>
              <w:rPr>
                <w:b/>
              </w:rPr>
              <w:t xml:space="preserve">Venue: </w:t>
            </w:r>
          </w:p>
        </w:tc>
        <w:tc>
          <w:tcPr>
            <w:tcW w:w="5804" w:type="dxa"/>
            <w:gridSpan w:val="3"/>
            <w:tcBorders>
              <w:top w:val="single" w:sz="4" w:space="0" w:color="000000"/>
              <w:left w:val="single" w:sz="4" w:space="0" w:color="000000"/>
              <w:bottom w:val="single" w:sz="4" w:space="0" w:color="000000"/>
              <w:right w:val="single" w:sz="4" w:space="0" w:color="000000"/>
            </w:tcBorders>
          </w:tcPr>
          <w:p w14:paraId="015AD155" w14:textId="116B6AF0" w:rsidR="00EC798A" w:rsidRDefault="00A21A04">
            <w:pPr>
              <w:ind w:left="12"/>
            </w:pPr>
            <w:r>
              <w:t>Cooks Beach Hall</w:t>
            </w:r>
          </w:p>
        </w:tc>
      </w:tr>
      <w:tr w:rsidR="00EC798A" w14:paraId="45F649EC" w14:textId="77777777" w:rsidTr="0079597D">
        <w:trPr>
          <w:trHeight w:val="2158"/>
        </w:trPr>
        <w:tc>
          <w:tcPr>
            <w:tcW w:w="2689" w:type="dxa"/>
            <w:gridSpan w:val="2"/>
            <w:tcBorders>
              <w:top w:val="single" w:sz="4" w:space="0" w:color="000000"/>
              <w:left w:val="single" w:sz="4" w:space="0" w:color="000000"/>
              <w:bottom w:val="single" w:sz="4" w:space="0" w:color="000000"/>
              <w:right w:val="single" w:sz="4" w:space="0" w:color="000000"/>
            </w:tcBorders>
          </w:tcPr>
          <w:p w14:paraId="437F75A8" w14:textId="77777777" w:rsidR="00EC798A" w:rsidRDefault="00942283">
            <w:pPr>
              <w:ind w:left="12"/>
            </w:pPr>
            <w:r>
              <w:rPr>
                <w:b/>
              </w:rPr>
              <w:t xml:space="preserve">Attendees: </w:t>
            </w:r>
          </w:p>
        </w:tc>
        <w:tc>
          <w:tcPr>
            <w:tcW w:w="12479" w:type="dxa"/>
            <w:gridSpan w:val="5"/>
            <w:tcBorders>
              <w:top w:val="single" w:sz="4" w:space="0" w:color="000000"/>
              <w:left w:val="single" w:sz="4" w:space="0" w:color="000000"/>
              <w:bottom w:val="single" w:sz="4" w:space="0" w:color="000000"/>
              <w:right w:val="single" w:sz="4" w:space="0" w:color="000000"/>
            </w:tcBorders>
          </w:tcPr>
          <w:p w14:paraId="4877AC0E" w14:textId="6A4EB8D4" w:rsidR="00EC798A" w:rsidRPr="00B77400" w:rsidRDefault="00A21A04" w:rsidP="00B77400">
            <w:pPr>
              <w:ind w:left="12"/>
              <w:rPr>
                <w:u w:val="single"/>
              </w:rPr>
            </w:pPr>
            <w:r>
              <w:rPr>
                <w:u w:val="single" w:color="000000"/>
              </w:rPr>
              <w:t>Residents and Ratepayers</w:t>
            </w:r>
          </w:p>
          <w:p w14:paraId="2903D4CD" w14:textId="77777777" w:rsidR="00B77400" w:rsidRPr="00B77400" w:rsidRDefault="00B77400">
            <w:pPr>
              <w:ind w:left="12"/>
              <w:rPr>
                <w:b/>
                <w:bCs/>
              </w:rPr>
            </w:pPr>
            <w:r w:rsidRPr="00B77400">
              <w:rPr>
                <w:b/>
                <w:bCs/>
              </w:rPr>
              <w:t xml:space="preserve">Guests </w:t>
            </w:r>
          </w:p>
          <w:p w14:paraId="01C03678" w14:textId="00A30F08" w:rsidR="00B77400" w:rsidRPr="00B77400" w:rsidRDefault="00A21A04">
            <w:pPr>
              <w:ind w:left="12"/>
              <w:rPr>
                <w:u w:val="single"/>
              </w:rPr>
            </w:pPr>
            <w:r>
              <w:rPr>
                <w:u w:val="single"/>
              </w:rPr>
              <w:t xml:space="preserve">Sandra Goudie, Jeremy Lomas </w:t>
            </w:r>
          </w:p>
        </w:tc>
      </w:tr>
      <w:tr w:rsidR="00EC798A" w14:paraId="0AF3BADA" w14:textId="77777777" w:rsidTr="0079597D">
        <w:trPr>
          <w:trHeight w:val="816"/>
        </w:trPr>
        <w:tc>
          <w:tcPr>
            <w:tcW w:w="2689" w:type="dxa"/>
            <w:gridSpan w:val="2"/>
            <w:tcBorders>
              <w:top w:val="single" w:sz="4" w:space="0" w:color="000000"/>
              <w:left w:val="single" w:sz="4" w:space="0" w:color="000000"/>
              <w:bottom w:val="single" w:sz="4" w:space="0" w:color="000000"/>
              <w:right w:val="single" w:sz="4" w:space="0" w:color="000000"/>
            </w:tcBorders>
          </w:tcPr>
          <w:p w14:paraId="147EC2A6" w14:textId="5155EEB4" w:rsidR="00EC798A" w:rsidRDefault="00942283">
            <w:pPr>
              <w:ind w:left="12"/>
            </w:pPr>
            <w:r>
              <w:rPr>
                <w:b/>
              </w:rPr>
              <w:t>Apologies</w:t>
            </w:r>
            <w:r w:rsidR="00B77400">
              <w:rPr>
                <w:b/>
              </w:rPr>
              <w:t>:</w:t>
            </w:r>
            <w:r>
              <w:rPr>
                <w:b/>
              </w:rPr>
              <w:t xml:space="preserve"> </w:t>
            </w:r>
          </w:p>
        </w:tc>
        <w:tc>
          <w:tcPr>
            <w:tcW w:w="12479" w:type="dxa"/>
            <w:gridSpan w:val="5"/>
            <w:tcBorders>
              <w:top w:val="single" w:sz="4" w:space="0" w:color="000000"/>
              <w:left w:val="single" w:sz="4" w:space="0" w:color="000000"/>
              <w:bottom w:val="single" w:sz="4" w:space="0" w:color="000000"/>
              <w:right w:val="single" w:sz="4" w:space="0" w:color="000000"/>
            </w:tcBorders>
          </w:tcPr>
          <w:p w14:paraId="17AF9A28" w14:textId="77777777" w:rsidR="00A21A04" w:rsidRDefault="00A21A04">
            <w:pPr>
              <w:ind w:left="12"/>
              <w:rPr>
                <w:u w:val="single"/>
              </w:rPr>
            </w:pPr>
            <w:r>
              <w:rPr>
                <w:u w:val="single"/>
              </w:rPr>
              <w:t xml:space="preserve">Alan Tiplady </w:t>
            </w:r>
          </w:p>
          <w:p w14:paraId="59472858" w14:textId="77777777" w:rsidR="00A21A04" w:rsidRDefault="00A21A04">
            <w:pPr>
              <w:ind w:left="12"/>
              <w:rPr>
                <w:u w:val="single"/>
              </w:rPr>
            </w:pPr>
            <w:r>
              <w:rPr>
                <w:u w:val="single"/>
              </w:rPr>
              <w:t xml:space="preserve">Rekha </w:t>
            </w:r>
            <w:proofErr w:type="spellStart"/>
            <w:r>
              <w:rPr>
                <w:u w:val="single"/>
              </w:rPr>
              <w:t>Giri</w:t>
            </w:r>
            <w:proofErr w:type="spellEnd"/>
            <w:r>
              <w:rPr>
                <w:u w:val="single"/>
              </w:rPr>
              <w:t xml:space="preserve"> Percival</w:t>
            </w:r>
          </w:p>
          <w:p w14:paraId="59AAFD55" w14:textId="77777777" w:rsidR="00A21A04" w:rsidRDefault="00A21A04">
            <w:pPr>
              <w:ind w:left="12"/>
              <w:rPr>
                <w:u w:val="single"/>
              </w:rPr>
            </w:pPr>
            <w:r>
              <w:rPr>
                <w:u w:val="single"/>
              </w:rPr>
              <w:t>Stuart &amp; Paula Abbot</w:t>
            </w:r>
          </w:p>
          <w:p w14:paraId="4CBFC3FF" w14:textId="77777777" w:rsidR="00A21A04" w:rsidRDefault="00A21A04">
            <w:pPr>
              <w:ind w:left="12"/>
              <w:rPr>
                <w:u w:val="single"/>
              </w:rPr>
            </w:pPr>
            <w:r>
              <w:rPr>
                <w:u w:val="single"/>
              </w:rPr>
              <w:t xml:space="preserve">Tony Fox </w:t>
            </w:r>
          </w:p>
          <w:p w14:paraId="68C842DF" w14:textId="77777777" w:rsidR="00A21A04" w:rsidRDefault="00A21A04">
            <w:pPr>
              <w:ind w:left="12"/>
              <w:rPr>
                <w:u w:val="single"/>
              </w:rPr>
            </w:pPr>
            <w:r>
              <w:rPr>
                <w:u w:val="single"/>
              </w:rPr>
              <w:t>Paulette Tainsh</w:t>
            </w:r>
          </w:p>
          <w:p w14:paraId="4AB6485B" w14:textId="77777777" w:rsidR="00A21A04" w:rsidRDefault="00A21A04">
            <w:pPr>
              <w:ind w:left="12"/>
              <w:rPr>
                <w:u w:val="single"/>
              </w:rPr>
            </w:pPr>
            <w:r>
              <w:rPr>
                <w:u w:val="single"/>
              </w:rPr>
              <w:t xml:space="preserve">Paul Hopkins </w:t>
            </w:r>
          </w:p>
          <w:p w14:paraId="6B09C030" w14:textId="77777777" w:rsidR="00B77400" w:rsidRDefault="00A21A04">
            <w:pPr>
              <w:ind w:left="12"/>
              <w:rPr>
                <w:u w:val="single"/>
              </w:rPr>
            </w:pPr>
            <w:r>
              <w:rPr>
                <w:u w:val="single"/>
              </w:rPr>
              <w:t>Jean and Phil McCaul</w:t>
            </w:r>
            <w:r w:rsidR="00B77400" w:rsidRPr="00537AE3">
              <w:rPr>
                <w:u w:val="single"/>
              </w:rPr>
              <w:t xml:space="preserve"> </w:t>
            </w:r>
          </w:p>
          <w:p w14:paraId="5AB91F54" w14:textId="511B7185" w:rsidR="00B84F32" w:rsidRPr="00537AE3" w:rsidRDefault="00B84F32">
            <w:pPr>
              <w:ind w:left="12"/>
              <w:rPr>
                <w:u w:val="single"/>
              </w:rPr>
            </w:pPr>
            <w:r>
              <w:rPr>
                <w:u w:val="single"/>
              </w:rPr>
              <w:t>Gilbert Ban</w:t>
            </w:r>
          </w:p>
        </w:tc>
      </w:tr>
      <w:tr w:rsidR="005B559A" w14:paraId="546C1D8D" w14:textId="77777777" w:rsidTr="0079597D">
        <w:trPr>
          <w:trHeight w:val="816"/>
        </w:trPr>
        <w:tc>
          <w:tcPr>
            <w:tcW w:w="2689" w:type="dxa"/>
            <w:gridSpan w:val="2"/>
            <w:tcBorders>
              <w:top w:val="single" w:sz="4" w:space="0" w:color="000000"/>
              <w:left w:val="single" w:sz="4" w:space="0" w:color="000000"/>
              <w:bottom w:val="single" w:sz="4" w:space="0" w:color="000000"/>
              <w:right w:val="single" w:sz="4" w:space="0" w:color="000000"/>
            </w:tcBorders>
          </w:tcPr>
          <w:p w14:paraId="7B4DF846" w14:textId="77777777" w:rsidR="005B559A" w:rsidRDefault="005B559A">
            <w:pPr>
              <w:ind w:left="12"/>
              <w:rPr>
                <w:b/>
              </w:rPr>
            </w:pPr>
          </w:p>
        </w:tc>
        <w:tc>
          <w:tcPr>
            <w:tcW w:w="12479" w:type="dxa"/>
            <w:gridSpan w:val="5"/>
            <w:tcBorders>
              <w:top w:val="single" w:sz="4" w:space="0" w:color="000000"/>
              <w:left w:val="single" w:sz="4" w:space="0" w:color="000000"/>
              <w:bottom w:val="single" w:sz="4" w:space="0" w:color="000000"/>
              <w:right w:val="single" w:sz="4" w:space="0" w:color="000000"/>
            </w:tcBorders>
          </w:tcPr>
          <w:p w14:paraId="793A80CC" w14:textId="77777777" w:rsidR="005B559A" w:rsidRDefault="005B559A">
            <w:pPr>
              <w:ind w:left="12"/>
              <w:rPr>
                <w:u w:val="single"/>
              </w:rPr>
            </w:pPr>
          </w:p>
        </w:tc>
      </w:tr>
      <w:tr w:rsidR="00EC798A" w14:paraId="437BF6E5" w14:textId="77777777" w:rsidTr="0079597D">
        <w:trPr>
          <w:trHeight w:val="278"/>
        </w:trPr>
        <w:tc>
          <w:tcPr>
            <w:tcW w:w="2689" w:type="dxa"/>
            <w:gridSpan w:val="2"/>
            <w:tcBorders>
              <w:top w:val="single" w:sz="4" w:space="0" w:color="000000"/>
              <w:left w:val="single" w:sz="4" w:space="0" w:color="000000"/>
              <w:bottom w:val="single" w:sz="4" w:space="0" w:color="000000"/>
              <w:right w:val="single" w:sz="4" w:space="0" w:color="000000"/>
            </w:tcBorders>
          </w:tcPr>
          <w:p w14:paraId="4353EECC" w14:textId="77777777" w:rsidR="00EC798A" w:rsidRDefault="00942283">
            <w:pPr>
              <w:ind w:left="12"/>
            </w:pPr>
            <w:r>
              <w:rPr>
                <w:b/>
              </w:rPr>
              <w:t xml:space="preserve">ITEM </w:t>
            </w:r>
          </w:p>
        </w:tc>
        <w:tc>
          <w:tcPr>
            <w:tcW w:w="8227" w:type="dxa"/>
            <w:gridSpan w:val="3"/>
            <w:tcBorders>
              <w:top w:val="single" w:sz="4" w:space="0" w:color="000000"/>
              <w:left w:val="single" w:sz="4" w:space="0" w:color="000000"/>
              <w:bottom w:val="single" w:sz="4" w:space="0" w:color="000000"/>
              <w:right w:val="single" w:sz="4" w:space="0" w:color="000000"/>
            </w:tcBorders>
          </w:tcPr>
          <w:p w14:paraId="05FCEB65" w14:textId="77777777" w:rsidR="00EC798A" w:rsidRDefault="00942283">
            <w:pPr>
              <w:ind w:left="12"/>
            </w:pPr>
            <w:r>
              <w:rPr>
                <w:b/>
              </w:rPr>
              <w:t xml:space="preserve">DISCUSSION </w:t>
            </w:r>
          </w:p>
        </w:tc>
        <w:tc>
          <w:tcPr>
            <w:tcW w:w="2406" w:type="dxa"/>
            <w:tcBorders>
              <w:top w:val="single" w:sz="4" w:space="0" w:color="000000"/>
              <w:left w:val="single" w:sz="4" w:space="0" w:color="000000"/>
              <w:bottom w:val="single" w:sz="4" w:space="0" w:color="000000"/>
              <w:right w:val="single" w:sz="4" w:space="0" w:color="000000"/>
            </w:tcBorders>
          </w:tcPr>
          <w:p w14:paraId="52DF28A7" w14:textId="77777777" w:rsidR="00EC798A" w:rsidRDefault="00942283">
            <w:pPr>
              <w:ind w:left="12"/>
            </w:pPr>
            <w:r>
              <w:rPr>
                <w:b/>
              </w:rPr>
              <w:t xml:space="preserve">ACTION </w:t>
            </w:r>
          </w:p>
        </w:tc>
        <w:tc>
          <w:tcPr>
            <w:tcW w:w="1846" w:type="dxa"/>
            <w:tcBorders>
              <w:top w:val="single" w:sz="4" w:space="0" w:color="000000"/>
              <w:left w:val="single" w:sz="4" w:space="0" w:color="000000"/>
              <w:bottom w:val="single" w:sz="4" w:space="0" w:color="000000"/>
              <w:right w:val="single" w:sz="4" w:space="0" w:color="000000"/>
            </w:tcBorders>
          </w:tcPr>
          <w:p w14:paraId="562779E4" w14:textId="77777777" w:rsidR="00EC798A" w:rsidRDefault="00942283">
            <w:pPr>
              <w:ind w:left="12"/>
            </w:pPr>
            <w:r>
              <w:rPr>
                <w:b/>
              </w:rPr>
              <w:t xml:space="preserve">WHO </w:t>
            </w:r>
          </w:p>
        </w:tc>
      </w:tr>
      <w:tr w:rsidR="00EC798A" w14:paraId="04636F48" w14:textId="77777777" w:rsidTr="0079597D">
        <w:trPr>
          <w:trHeight w:val="1107"/>
        </w:trPr>
        <w:tc>
          <w:tcPr>
            <w:tcW w:w="2689" w:type="dxa"/>
            <w:gridSpan w:val="2"/>
            <w:tcBorders>
              <w:top w:val="single" w:sz="4" w:space="0" w:color="000000"/>
              <w:left w:val="single" w:sz="4" w:space="0" w:color="000000"/>
              <w:bottom w:val="single" w:sz="4" w:space="0" w:color="000000"/>
              <w:right w:val="single" w:sz="4" w:space="0" w:color="000000"/>
            </w:tcBorders>
          </w:tcPr>
          <w:p w14:paraId="6950BE1A" w14:textId="77777777" w:rsidR="00EC798A" w:rsidRDefault="00942283">
            <w:pPr>
              <w:ind w:left="12"/>
              <w:rPr>
                <w:b/>
              </w:rPr>
            </w:pPr>
            <w:r>
              <w:rPr>
                <w:b/>
              </w:rPr>
              <w:t xml:space="preserve"> </w:t>
            </w:r>
          </w:p>
          <w:p w14:paraId="00BE534F" w14:textId="77777777" w:rsidR="0005146D" w:rsidRDefault="0005146D" w:rsidP="0005146D">
            <w:pPr>
              <w:jc w:val="right"/>
            </w:pPr>
          </w:p>
          <w:p w14:paraId="1CBCE232" w14:textId="77777777" w:rsidR="0005146D" w:rsidRPr="0005146D" w:rsidRDefault="0005146D" w:rsidP="0005146D">
            <w:pPr>
              <w:rPr>
                <w:b/>
                <w:bCs/>
              </w:rPr>
            </w:pPr>
          </w:p>
          <w:p w14:paraId="05BB8B95" w14:textId="5B9543E6" w:rsidR="0005146D" w:rsidRPr="00A21A04" w:rsidRDefault="00A21A04" w:rsidP="0005146D">
            <w:pPr>
              <w:rPr>
                <w:b/>
                <w:bCs/>
              </w:rPr>
            </w:pPr>
            <w:r w:rsidRPr="00A21A04">
              <w:rPr>
                <w:b/>
                <w:bCs/>
              </w:rPr>
              <w:t>Jeremy Lomas</w:t>
            </w:r>
          </w:p>
        </w:tc>
        <w:tc>
          <w:tcPr>
            <w:tcW w:w="8227" w:type="dxa"/>
            <w:gridSpan w:val="3"/>
            <w:tcBorders>
              <w:top w:val="single" w:sz="4" w:space="0" w:color="000000"/>
              <w:left w:val="single" w:sz="4" w:space="0" w:color="000000"/>
              <w:bottom w:val="single" w:sz="4" w:space="0" w:color="000000"/>
              <w:right w:val="single" w:sz="4" w:space="0" w:color="000000"/>
            </w:tcBorders>
          </w:tcPr>
          <w:p w14:paraId="2C2142BB" w14:textId="6DC14E09" w:rsidR="00EC798A" w:rsidRDefault="00942283" w:rsidP="00537AE3">
            <w:pPr>
              <w:tabs>
                <w:tab w:val="center" w:pos="473"/>
                <w:tab w:val="center" w:pos="2296"/>
              </w:tabs>
              <w:rPr>
                <w:b/>
              </w:rPr>
            </w:pPr>
            <w:r>
              <w:tab/>
            </w:r>
            <w:r w:rsidR="00537AE3">
              <w:rPr>
                <w:b/>
              </w:rPr>
              <w:t xml:space="preserve">Chairman: </w:t>
            </w:r>
            <w:r w:rsidR="00A21A04">
              <w:rPr>
                <w:b/>
              </w:rPr>
              <w:t>Graeme Lomas</w:t>
            </w:r>
          </w:p>
          <w:p w14:paraId="673C97D8" w14:textId="77777777" w:rsidR="00537AE3" w:rsidRDefault="00537AE3" w:rsidP="00A21A04">
            <w:pPr>
              <w:tabs>
                <w:tab w:val="center" w:pos="473"/>
                <w:tab w:val="center" w:pos="2296"/>
              </w:tabs>
            </w:pPr>
          </w:p>
          <w:p w14:paraId="252E2080" w14:textId="77777777" w:rsidR="00A21A04" w:rsidRDefault="00A21A04" w:rsidP="00A21A04">
            <w:pPr>
              <w:tabs>
                <w:tab w:val="center" w:pos="473"/>
                <w:tab w:val="center" w:pos="2296"/>
              </w:tabs>
            </w:pPr>
          </w:p>
          <w:p w14:paraId="666B3598" w14:textId="741B8461" w:rsidR="00A21A04" w:rsidRDefault="0079597D" w:rsidP="00A21A04">
            <w:pPr>
              <w:tabs>
                <w:tab w:val="center" w:pos="473"/>
                <w:tab w:val="center" w:pos="2296"/>
              </w:tabs>
            </w:pPr>
            <w:r>
              <w:t xml:space="preserve">Represents the Community on the Southern side </w:t>
            </w:r>
            <w:proofErr w:type="gramStart"/>
            <w:r>
              <w:t>( Mercury</w:t>
            </w:r>
            <w:proofErr w:type="gramEnd"/>
            <w:r>
              <w:t xml:space="preserve"> Bay South, Hahei, Hotwater Beach) He is motivated to complete tasks for this and future generations. Jeremy noted that the Council works very hard for our </w:t>
            </w:r>
            <w:r w:rsidR="008C1E74">
              <w:t>interests.</w:t>
            </w:r>
            <w:r>
              <w:t xml:space="preserve"> </w:t>
            </w:r>
          </w:p>
          <w:p w14:paraId="604634D1" w14:textId="5E4EB34D" w:rsidR="0079597D" w:rsidRDefault="0079597D" w:rsidP="00A21A04">
            <w:pPr>
              <w:tabs>
                <w:tab w:val="center" w:pos="473"/>
                <w:tab w:val="center" w:pos="2296"/>
              </w:tabs>
            </w:pPr>
            <w:r>
              <w:t>We have issues:</w:t>
            </w:r>
          </w:p>
          <w:p w14:paraId="0C3933FD" w14:textId="3E199F13" w:rsidR="0079597D" w:rsidRDefault="0079597D" w:rsidP="0079597D">
            <w:pPr>
              <w:pStyle w:val="ListParagraph"/>
              <w:numPr>
                <w:ilvl w:val="0"/>
                <w:numId w:val="20"/>
              </w:numPr>
              <w:tabs>
                <w:tab w:val="center" w:pos="473"/>
                <w:tab w:val="center" w:pos="2296"/>
              </w:tabs>
            </w:pPr>
            <w:r>
              <w:t>Growing Community</w:t>
            </w:r>
          </w:p>
          <w:p w14:paraId="77F87E6E" w14:textId="48CD9325" w:rsidR="0079597D" w:rsidRDefault="0079597D" w:rsidP="0079597D">
            <w:pPr>
              <w:pStyle w:val="ListParagraph"/>
              <w:numPr>
                <w:ilvl w:val="0"/>
                <w:numId w:val="20"/>
              </w:numPr>
              <w:tabs>
                <w:tab w:val="center" w:pos="473"/>
                <w:tab w:val="center" w:pos="2296"/>
              </w:tabs>
            </w:pPr>
            <w:r>
              <w:t xml:space="preserve">Tourism </w:t>
            </w:r>
          </w:p>
          <w:p w14:paraId="12EB3D83" w14:textId="7F835561" w:rsidR="00485262" w:rsidRDefault="0079597D" w:rsidP="0079597D">
            <w:pPr>
              <w:tabs>
                <w:tab w:val="center" w:pos="473"/>
                <w:tab w:val="center" w:pos="2296"/>
              </w:tabs>
              <w:ind w:left="360"/>
            </w:pPr>
            <w:r>
              <w:t xml:space="preserve">This is bringing a changing demographic to our area. </w:t>
            </w:r>
            <w:r w:rsidR="00485262">
              <w:t xml:space="preserve">Tourism brings both a positive and negative impact to our community. The Council must consider the Stakeholders </w:t>
            </w:r>
            <w:r w:rsidR="00485262">
              <w:lastRenderedPageBreak/>
              <w:t xml:space="preserve">namely the stakeholders: Tourists, Ratepayers and permanent residents. The Tourist Market is going to expand, and we </w:t>
            </w:r>
            <w:r w:rsidR="008C1E74">
              <w:t>must</w:t>
            </w:r>
            <w:r w:rsidR="00485262">
              <w:t xml:space="preserve"> have in place strategies that can address this impact.</w:t>
            </w:r>
          </w:p>
          <w:p w14:paraId="44DE39A7" w14:textId="77777777" w:rsidR="0080283A" w:rsidRDefault="0080283A" w:rsidP="0079597D">
            <w:pPr>
              <w:tabs>
                <w:tab w:val="center" w:pos="473"/>
                <w:tab w:val="center" w:pos="2296"/>
              </w:tabs>
              <w:ind w:left="360"/>
            </w:pPr>
          </w:p>
          <w:p w14:paraId="473ACA45" w14:textId="11392E34" w:rsidR="0079597D" w:rsidRDefault="00485262" w:rsidP="00485262">
            <w:pPr>
              <w:pStyle w:val="ListParagraph"/>
              <w:numPr>
                <w:ilvl w:val="0"/>
                <w:numId w:val="21"/>
              </w:numPr>
              <w:tabs>
                <w:tab w:val="center" w:pos="473"/>
                <w:tab w:val="center" w:pos="2296"/>
              </w:tabs>
            </w:pPr>
            <w:r>
              <w:t>Rubbish</w:t>
            </w:r>
          </w:p>
          <w:p w14:paraId="379FCFA7" w14:textId="08D1E8B2" w:rsidR="00485262" w:rsidRDefault="00485262" w:rsidP="0080283A">
            <w:pPr>
              <w:tabs>
                <w:tab w:val="center" w:pos="473"/>
                <w:tab w:val="center" w:pos="2296"/>
              </w:tabs>
              <w:ind w:left="360"/>
            </w:pPr>
            <w:r>
              <w:t xml:space="preserve">Rubbish is a contentious issue that is affecting the community both permanent and ratepayers who frequent weekends and holidays. To address this </w:t>
            </w:r>
            <w:proofErr w:type="spellStart"/>
            <w:r w:rsidR="00EA6DBF">
              <w:t>Gullinators</w:t>
            </w:r>
            <w:proofErr w:type="spellEnd"/>
            <w:r w:rsidR="00EA6DBF">
              <w:t xml:space="preserve"> and to work with neighbours who can </w:t>
            </w:r>
            <w:r w:rsidR="008C1E74">
              <w:t>help</w:t>
            </w:r>
            <w:r w:rsidR="00EA6DBF">
              <w:t xml:space="preserve"> with putting rubbish out. </w:t>
            </w:r>
          </w:p>
        </w:tc>
        <w:tc>
          <w:tcPr>
            <w:tcW w:w="2406" w:type="dxa"/>
            <w:tcBorders>
              <w:top w:val="single" w:sz="4" w:space="0" w:color="000000"/>
              <w:left w:val="single" w:sz="4" w:space="0" w:color="000000"/>
              <w:bottom w:val="single" w:sz="4" w:space="0" w:color="000000"/>
              <w:right w:val="single" w:sz="4" w:space="0" w:color="000000"/>
            </w:tcBorders>
          </w:tcPr>
          <w:p w14:paraId="7CBD6B3C" w14:textId="77777777" w:rsidR="00EC798A" w:rsidRDefault="00942283">
            <w:pPr>
              <w:ind w:left="12"/>
            </w:pPr>
            <w:r>
              <w:lastRenderedPageBreak/>
              <w:t xml:space="preserve"> </w:t>
            </w:r>
          </w:p>
          <w:p w14:paraId="6A037989" w14:textId="77777777" w:rsidR="00AC1979" w:rsidRDefault="00AC1979">
            <w:pPr>
              <w:ind w:left="12"/>
            </w:pPr>
          </w:p>
          <w:p w14:paraId="0190AFA1" w14:textId="77777777" w:rsidR="00AC1979" w:rsidRPr="00AC1979" w:rsidRDefault="00AC1979" w:rsidP="00AC1979"/>
          <w:p w14:paraId="0A9A0FF4" w14:textId="77777777" w:rsidR="00AC1979" w:rsidRPr="00AC1979" w:rsidRDefault="00AC1979" w:rsidP="00AC1979"/>
          <w:p w14:paraId="0B6A0EE8" w14:textId="77777777" w:rsidR="00AC1979" w:rsidRPr="00AC1979" w:rsidRDefault="00AC1979" w:rsidP="00AC1979"/>
          <w:p w14:paraId="3ED4D8CF" w14:textId="77777777" w:rsidR="00AC1979" w:rsidRPr="00AC1979" w:rsidRDefault="00AC1979" w:rsidP="00AC1979"/>
          <w:p w14:paraId="1C8E793D" w14:textId="77777777" w:rsidR="00AC1979" w:rsidRDefault="00AC1979" w:rsidP="00AC1979"/>
          <w:p w14:paraId="16636A86" w14:textId="77777777" w:rsidR="00AC1979" w:rsidRPr="00AC1979" w:rsidRDefault="00AC1979" w:rsidP="00AC1979"/>
          <w:p w14:paraId="61E7BE9E" w14:textId="77777777" w:rsidR="00AC1979" w:rsidRDefault="00AC1979" w:rsidP="00AC1979"/>
          <w:p w14:paraId="1D5F9AA9" w14:textId="77777777" w:rsidR="00AC1979" w:rsidRDefault="00AC1979" w:rsidP="00AC1979"/>
          <w:p w14:paraId="08EE00C7" w14:textId="128898EE" w:rsidR="00AC1979" w:rsidRPr="00AC1979" w:rsidRDefault="00AC1979" w:rsidP="00AC1979"/>
        </w:tc>
        <w:tc>
          <w:tcPr>
            <w:tcW w:w="1846" w:type="dxa"/>
            <w:tcBorders>
              <w:top w:val="single" w:sz="4" w:space="0" w:color="000000"/>
              <w:left w:val="single" w:sz="4" w:space="0" w:color="000000"/>
              <w:bottom w:val="single" w:sz="4" w:space="0" w:color="000000"/>
              <w:right w:val="single" w:sz="4" w:space="0" w:color="000000"/>
            </w:tcBorders>
          </w:tcPr>
          <w:p w14:paraId="2DA0943B" w14:textId="77777777" w:rsidR="00EC798A" w:rsidRDefault="00942283">
            <w:pPr>
              <w:ind w:left="12"/>
            </w:pPr>
            <w:r>
              <w:t xml:space="preserve"> </w:t>
            </w:r>
          </w:p>
        </w:tc>
      </w:tr>
      <w:tr w:rsidR="00EC798A" w14:paraId="45D0D907" w14:textId="77777777" w:rsidTr="005B559A">
        <w:tblPrEx>
          <w:tblCellMar>
            <w:left w:w="0" w:type="dxa"/>
            <w:right w:w="14" w:type="dxa"/>
          </w:tblCellMar>
        </w:tblPrEx>
        <w:trPr>
          <w:trHeight w:val="6817"/>
        </w:trPr>
        <w:tc>
          <w:tcPr>
            <w:tcW w:w="1950" w:type="dxa"/>
            <w:tcBorders>
              <w:top w:val="single" w:sz="4" w:space="0" w:color="000000"/>
              <w:left w:val="single" w:sz="4" w:space="0" w:color="000000"/>
              <w:bottom w:val="single" w:sz="4" w:space="0" w:color="000000"/>
              <w:right w:val="nil"/>
            </w:tcBorders>
          </w:tcPr>
          <w:p w14:paraId="4F028149" w14:textId="77777777" w:rsidR="00EF588F" w:rsidRDefault="00E979EE" w:rsidP="0027101B">
            <w:pPr>
              <w:rPr>
                <w:b/>
                <w:bCs/>
              </w:rPr>
            </w:pPr>
            <w:r>
              <w:rPr>
                <w:b/>
                <w:bCs/>
              </w:rPr>
              <w:t xml:space="preserve"> Sandra Goudie </w:t>
            </w:r>
          </w:p>
          <w:p w14:paraId="1B42CDDB" w14:textId="77777777" w:rsidR="00B84F32" w:rsidRDefault="00B84F32" w:rsidP="0027101B">
            <w:pPr>
              <w:rPr>
                <w:b/>
                <w:bCs/>
              </w:rPr>
            </w:pPr>
          </w:p>
          <w:p w14:paraId="6A9F943B" w14:textId="77777777" w:rsidR="00B84F32" w:rsidRDefault="00B84F32" w:rsidP="0027101B">
            <w:pPr>
              <w:rPr>
                <w:b/>
                <w:bCs/>
              </w:rPr>
            </w:pPr>
          </w:p>
          <w:p w14:paraId="1E9CC6CB" w14:textId="77777777" w:rsidR="00B84F32" w:rsidRDefault="00B84F32" w:rsidP="0027101B">
            <w:pPr>
              <w:rPr>
                <w:b/>
                <w:bCs/>
              </w:rPr>
            </w:pPr>
          </w:p>
          <w:p w14:paraId="6314C491" w14:textId="77777777" w:rsidR="00B84F32" w:rsidRDefault="00B84F32" w:rsidP="0027101B">
            <w:pPr>
              <w:rPr>
                <w:b/>
                <w:bCs/>
              </w:rPr>
            </w:pPr>
          </w:p>
          <w:p w14:paraId="74CCC012" w14:textId="77777777" w:rsidR="00B84F32" w:rsidRDefault="00B84F32" w:rsidP="0027101B">
            <w:pPr>
              <w:rPr>
                <w:b/>
                <w:bCs/>
              </w:rPr>
            </w:pPr>
          </w:p>
          <w:p w14:paraId="611108AF" w14:textId="77777777" w:rsidR="00B84F32" w:rsidRDefault="00B84F32" w:rsidP="0027101B">
            <w:pPr>
              <w:rPr>
                <w:b/>
                <w:bCs/>
              </w:rPr>
            </w:pPr>
          </w:p>
          <w:p w14:paraId="0A83F3DA" w14:textId="77777777" w:rsidR="00B84F32" w:rsidRDefault="00B84F32" w:rsidP="0027101B">
            <w:pPr>
              <w:rPr>
                <w:b/>
                <w:bCs/>
              </w:rPr>
            </w:pPr>
          </w:p>
          <w:p w14:paraId="2DB39EE2" w14:textId="77777777" w:rsidR="00B84F32" w:rsidRDefault="00B84F32" w:rsidP="0027101B">
            <w:pPr>
              <w:rPr>
                <w:b/>
                <w:bCs/>
              </w:rPr>
            </w:pPr>
          </w:p>
          <w:p w14:paraId="4A344CE6" w14:textId="77777777" w:rsidR="00B84F32" w:rsidRDefault="00B84F32" w:rsidP="0027101B">
            <w:pPr>
              <w:rPr>
                <w:b/>
                <w:bCs/>
              </w:rPr>
            </w:pPr>
          </w:p>
          <w:p w14:paraId="1372B965" w14:textId="77777777" w:rsidR="00B84F32" w:rsidRDefault="00B84F32" w:rsidP="0027101B">
            <w:pPr>
              <w:rPr>
                <w:b/>
                <w:bCs/>
              </w:rPr>
            </w:pPr>
          </w:p>
          <w:p w14:paraId="147CA3B8" w14:textId="77777777" w:rsidR="00B84F32" w:rsidRDefault="00B84F32" w:rsidP="0027101B">
            <w:pPr>
              <w:rPr>
                <w:b/>
                <w:bCs/>
              </w:rPr>
            </w:pPr>
          </w:p>
          <w:p w14:paraId="2B4B9936" w14:textId="77777777" w:rsidR="00B84F32" w:rsidRDefault="00B84F32" w:rsidP="0027101B">
            <w:pPr>
              <w:rPr>
                <w:b/>
                <w:bCs/>
              </w:rPr>
            </w:pPr>
          </w:p>
          <w:p w14:paraId="00C1FFD9" w14:textId="77777777" w:rsidR="00B84F32" w:rsidRDefault="00B84F32" w:rsidP="0027101B">
            <w:pPr>
              <w:rPr>
                <w:b/>
                <w:bCs/>
              </w:rPr>
            </w:pPr>
          </w:p>
          <w:p w14:paraId="4161EEC8" w14:textId="77777777" w:rsidR="00B84F32" w:rsidRDefault="00B84F32" w:rsidP="0027101B">
            <w:pPr>
              <w:rPr>
                <w:b/>
                <w:bCs/>
              </w:rPr>
            </w:pPr>
          </w:p>
          <w:p w14:paraId="07E8C38F" w14:textId="77777777" w:rsidR="00B84F32" w:rsidRDefault="00B84F32" w:rsidP="0027101B">
            <w:pPr>
              <w:rPr>
                <w:b/>
                <w:bCs/>
              </w:rPr>
            </w:pPr>
          </w:p>
          <w:p w14:paraId="10389542" w14:textId="77777777" w:rsidR="00B84F32" w:rsidRDefault="00B84F32" w:rsidP="0027101B">
            <w:pPr>
              <w:rPr>
                <w:b/>
                <w:bCs/>
              </w:rPr>
            </w:pPr>
          </w:p>
          <w:p w14:paraId="7B9AFB41" w14:textId="77777777" w:rsidR="00B84F32" w:rsidRDefault="00B84F32" w:rsidP="0027101B">
            <w:pPr>
              <w:rPr>
                <w:b/>
                <w:bCs/>
              </w:rPr>
            </w:pPr>
          </w:p>
          <w:p w14:paraId="10D98FE6" w14:textId="77777777" w:rsidR="00B84F32" w:rsidRDefault="00B84F32" w:rsidP="0027101B">
            <w:pPr>
              <w:rPr>
                <w:b/>
                <w:bCs/>
              </w:rPr>
            </w:pPr>
          </w:p>
          <w:p w14:paraId="0655C650" w14:textId="77777777" w:rsidR="00B84F32" w:rsidRDefault="00B84F32" w:rsidP="0027101B">
            <w:pPr>
              <w:rPr>
                <w:b/>
                <w:bCs/>
              </w:rPr>
            </w:pPr>
          </w:p>
          <w:p w14:paraId="264C6873" w14:textId="77777777" w:rsidR="00B84F32" w:rsidRDefault="00B84F32" w:rsidP="0027101B">
            <w:pPr>
              <w:rPr>
                <w:b/>
                <w:bCs/>
              </w:rPr>
            </w:pPr>
          </w:p>
          <w:p w14:paraId="7CAE4252" w14:textId="77777777" w:rsidR="00B84F32" w:rsidRDefault="00B84F32" w:rsidP="0027101B">
            <w:pPr>
              <w:rPr>
                <w:b/>
                <w:bCs/>
              </w:rPr>
            </w:pPr>
          </w:p>
          <w:p w14:paraId="7C9666AC" w14:textId="77777777" w:rsidR="00B84F32" w:rsidRDefault="00B84F32" w:rsidP="0027101B">
            <w:pPr>
              <w:rPr>
                <w:b/>
                <w:bCs/>
              </w:rPr>
            </w:pPr>
          </w:p>
          <w:p w14:paraId="2CE5EE34" w14:textId="77777777" w:rsidR="00B84F32" w:rsidRDefault="00B84F32" w:rsidP="0027101B">
            <w:pPr>
              <w:rPr>
                <w:b/>
                <w:bCs/>
              </w:rPr>
            </w:pPr>
          </w:p>
          <w:p w14:paraId="13418080" w14:textId="77777777" w:rsidR="00B84F32" w:rsidRDefault="00B84F32" w:rsidP="0027101B">
            <w:pPr>
              <w:rPr>
                <w:b/>
                <w:bCs/>
              </w:rPr>
            </w:pPr>
          </w:p>
          <w:p w14:paraId="2B1D655D" w14:textId="77777777" w:rsidR="00B84F32" w:rsidRDefault="00B84F32" w:rsidP="0027101B">
            <w:pPr>
              <w:rPr>
                <w:b/>
                <w:bCs/>
              </w:rPr>
            </w:pPr>
          </w:p>
          <w:p w14:paraId="55ABC5AF" w14:textId="77777777" w:rsidR="00B84F32" w:rsidRDefault="00B84F32" w:rsidP="0027101B">
            <w:pPr>
              <w:rPr>
                <w:b/>
                <w:bCs/>
              </w:rPr>
            </w:pPr>
          </w:p>
          <w:p w14:paraId="578B845B" w14:textId="77777777" w:rsidR="00B84F32" w:rsidRDefault="00B84F32" w:rsidP="0027101B">
            <w:pPr>
              <w:rPr>
                <w:b/>
                <w:bCs/>
              </w:rPr>
            </w:pPr>
          </w:p>
          <w:p w14:paraId="1C8B09D7" w14:textId="77777777" w:rsidR="00B84F32" w:rsidRDefault="00B84F32" w:rsidP="0027101B">
            <w:pPr>
              <w:rPr>
                <w:b/>
                <w:bCs/>
              </w:rPr>
            </w:pPr>
          </w:p>
          <w:p w14:paraId="6C536838" w14:textId="77777777" w:rsidR="00B84F32" w:rsidRDefault="00B84F32" w:rsidP="0027101B">
            <w:pPr>
              <w:rPr>
                <w:b/>
                <w:bCs/>
              </w:rPr>
            </w:pPr>
          </w:p>
          <w:p w14:paraId="56577BF3" w14:textId="77777777" w:rsidR="00B84F32" w:rsidRDefault="00B84F32" w:rsidP="0027101B">
            <w:pPr>
              <w:rPr>
                <w:b/>
                <w:bCs/>
              </w:rPr>
            </w:pPr>
          </w:p>
          <w:p w14:paraId="739B9FE7" w14:textId="77777777" w:rsidR="00B84F32" w:rsidRDefault="00B84F32" w:rsidP="0027101B">
            <w:pPr>
              <w:rPr>
                <w:b/>
                <w:bCs/>
              </w:rPr>
            </w:pPr>
          </w:p>
          <w:p w14:paraId="538DA03D" w14:textId="77777777" w:rsidR="00B84F32" w:rsidRDefault="00B84F32" w:rsidP="0027101B">
            <w:pPr>
              <w:rPr>
                <w:b/>
                <w:bCs/>
              </w:rPr>
            </w:pPr>
          </w:p>
          <w:p w14:paraId="3E899DC0" w14:textId="77777777" w:rsidR="00B84F32" w:rsidRDefault="00B84F32" w:rsidP="0027101B">
            <w:pPr>
              <w:rPr>
                <w:b/>
                <w:bCs/>
              </w:rPr>
            </w:pPr>
          </w:p>
          <w:p w14:paraId="7D0AF7F0" w14:textId="77777777" w:rsidR="00B84F32" w:rsidRDefault="00B84F32" w:rsidP="0027101B">
            <w:pPr>
              <w:rPr>
                <w:b/>
                <w:bCs/>
              </w:rPr>
            </w:pPr>
          </w:p>
          <w:p w14:paraId="4E9AC2AE" w14:textId="77777777" w:rsidR="00B84F32" w:rsidRDefault="00B84F32" w:rsidP="0027101B">
            <w:pPr>
              <w:rPr>
                <w:b/>
                <w:bCs/>
              </w:rPr>
            </w:pPr>
          </w:p>
          <w:p w14:paraId="75FD90D0" w14:textId="77777777" w:rsidR="00B84F32" w:rsidRDefault="00B84F32" w:rsidP="0027101B">
            <w:pPr>
              <w:rPr>
                <w:b/>
                <w:bCs/>
              </w:rPr>
            </w:pPr>
          </w:p>
          <w:p w14:paraId="50F7F4C6" w14:textId="77777777" w:rsidR="00B84F32" w:rsidRDefault="00B84F32" w:rsidP="0027101B">
            <w:pPr>
              <w:rPr>
                <w:b/>
                <w:bCs/>
              </w:rPr>
            </w:pPr>
          </w:p>
          <w:p w14:paraId="7735DBD9" w14:textId="77777777" w:rsidR="00B84F32" w:rsidRDefault="00B84F32" w:rsidP="0027101B">
            <w:pPr>
              <w:rPr>
                <w:b/>
                <w:bCs/>
              </w:rPr>
            </w:pPr>
          </w:p>
          <w:p w14:paraId="7B61E50E" w14:textId="77777777" w:rsidR="00B84F32" w:rsidRDefault="00B84F32" w:rsidP="0027101B">
            <w:pPr>
              <w:rPr>
                <w:b/>
                <w:bCs/>
              </w:rPr>
            </w:pPr>
          </w:p>
          <w:p w14:paraId="2A861541" w14:textId="77777777" w:rsidR="00B84F32" w:rsidRDefault="00B84F32" w:rsidP="0027101B">
            <w:pPr>
              <w:rPr>
                <w:b/>
                <w:bCs/>
              </w:rPr>
            </w:pPr>
          </w:p>
          <w:p w14:paraId="56C41FFC" w14:textId="77777777" w:rsidR="00B84F32" w:rsidRDefault="00B84F32" w:rsidP="0027101B">
            <w:pPr>
              <w:rPr>
                <w:b/>
                <w:bCs/>
              </w:rPr>
            </w:pPr>
          </w:p>
          <w:p w14:paraId="0FFBD5FB" w14:textId="77777777" w:rsidR="00B84F32" w:rsidRDefault="00B84F32" w:rsidP="0027101B">
            <w:pPr>
              <w:rPr>
                <w:b/>
                <w:bCs/>
              </w:rPr>
            </w:pPr>
          </w:p>
          <w:p w14:paraId="56C74365" w14:textId="77777777" w:rsidR="00B84F32" w:rsidRDefault="00B84F32" w:rsidP="0027101B">
            <w:pPr>
              <w:rPr>
                <w:b/>
                <w:bCs/>
              </w:rPr>
            </w:pPr>
          </w:p>
          <w:p w14:paraId="59D1C0BB" w14:textId="77777777" w:rsidR="00B84F32" w:rsidRDefault="00B84F32" w:rsidP="0027101B">
            <w:pPr>
              <w:rPr>
                <w:b/>
                <w:bCs/>
              </w:rPr>
            </w:pPr>
          </w:p>
          <w:p w14:paraId="2A2B8500" w14:textId="77777777" w:rsidR="00B84F32" w:rsidRDefault="00B84F32" w:rsidP="0027101B">
            <w:pPr>
              <w:rPr>
                <w:b/>
                <w:bCs/>
              </w:rPr>
            </w:pPr>
          </w:p>
          <w:p w14:paraId="4D596393" w14:textId="77777777" w:rsidR="00B84F32" w:rsidRDefault="00B84F32" w:rsidP="0027101B">
            <w:pPr>
              <w:rPr>
                <w:b/>
                <w:bCs/>
              </w:rPr>
            </w:pPr>
          </w:p>
          <w:p w14:paraId="3903647E" w14:textId="77777777" w:rsidR="00B84F32" w:rsidRDefault="00B84F32" w:rsidP="0027101B">
            <w:pPr>
              <w:rPr>
                <w:b/>
                <w:bCs/>
              </w:rPr>
            </w:pPr>
          </w:p>
          <w:p w14:paraId="092D6B44" w14:textId="77777777" w:rsidR="00B84F32" w:rsidRDefault="00B84F32" w:rsidP="0027101B">
            <w:pPr>
              <w:rPr>
                <w:b/>
                <w:bCs/>
              </w:rPr>
            </w:pPr>
          </w:p>
          <w:p w14:paraId="5AACEB8B" w14:textId="5232FD54" w:rsidR="00B84F32" w:rsidRPr="00EF588F" w:rsidRDefault="00B84F32" w:rsidP="0027101B">
            <w:pPr>
              <w:rPr>
                <w:b/>
                <w:bCs/>
              </w:rPr>
            </w:pPr>
          </w:p>
        </w:tc>
        <w:tc>
          <w:tcPr>
            <w:tcW w:w="739" w:type="dxa"/>
            <w:tcBorders>
              <w:top w:val="single" w:sz="4" w:space="0" w:color="000000"/>
              <w:left w:val="nil"/>
              <w:bottom w:val="single" w:sz="4" w:space="0" w:color="000000"/>
              <w:right w:val="single" w:sz="4" w:space="0" w:color="000000"/>
            </w:tcBorders>
          </w:tcPr>
          <w:p w14:paraId="36D5089E" w14:textId="77777777" w:rsidR="00EC798A" w:rsidRDefault="00EC798A"/>
        </w:tc>
        <w:tc>
          <w:tcPr>
            <w:tcW w:w="8227" w:type="dxa"/>
            <w:gridSpan w:val="3"/>
            <w:tcBorders>
              <w:top w:val="single" w:sz="4" w:space="0" w:color="000000"/>
              <w:left w:val="single" w:sz="4" w:space="0" w:color="000000"/>
              <w:bottom w:val="single" w:sz="4" w:space="0" w:color="000000"/>
              <w:right w:val="single" w:sz="4" w:space="0" w:color="000000"/>
            </w:tcBorders>
          </w:tcPr>
          <w:p w14:paraId="33B212A2" w14:textId="0E5BE141" w:rsidR="0080283A" w:rsidRDefault="00E979EE" w:rsidP="0027101B">
            <w:r>
              <w:t xml:space="preserve"> Sandra initiated a Question and Answer scenario addressing issues from the audience. </w:t>
            </w:r>
          </w:p>
          <w:p w14:paraId="75DD277E" w14:textId="77777777" w:rsidR="0080283A" w:rsidRDefault="0080283A" w:rsidP="0027101B"/>
          <w:p w14:paraId="77B76BDF" w14:textId="04C18019" w:rsidR="0080283A" w:rsidRPr="0080283A" w:rsidRDefault="0080283A" w:rsidP="0027101B">
            <w:pPr>
              <w:rPr>
                <w:b/>
                <w:bCs/>
              </w:rPr>
            </w:pPr>
            <w:r w:rsidRPr="0080283A">
              <w:rPr>
                <w:b/>
                <w:bCs/>
              </w:rPr>
              <w:t xml:space="preserve">Rubbish </w:t>
            </w:r>
          </w:p>
          <w:p w14:paraId="28C1DCAD" w14:textId="058FBC8E" w:rsidR="0027101B" w:rsidRDefault="00E979EE" w:rsidP="0027101B">
            <w:r>
              <w:t xml:space="preserve">She enlarged upon the </w:t>
            </w:r>
            <w:r w:rsidRPr="0080283A">
              <w:t>Rubbish debacle</w:t>
            </w:r>
            <w:r>
              <w:t xml:space="preserve"> noting that the Council is in a contentious situation where the contractors are operating strictly to their </w:t>
            </w:r>
            <w:r w:rsidR="008C1E74">
              <w:t>contract. It</w:t>
            </w:r>
            <w:r>
              <w:t xml:space="preserve"> was noted that </w:t>
            </w:r>
            <w:proofErr w:type="gramStart"/>
            <w:r>
              <w:t>their</w:t>
            </w:r>
            <w:proofErr w:type="gramEnd"/>
            <w:r>
              <w:t xml:space="preserve"> was no limit to the number of bags but bags in cages and hanging on tree branches are not collected. The process going forward was to consult with </w:t>
            </w:r>
            <w:r w:rsidR="008C1E74">
              <w:t>ratepayers’</w:t>
            </w:r>
            <w:r>
              <w:t xml:space="preserve"> options that are supported </w:t>
            </w:r>
            <w:r w:rsidR="0080283A">
              <w:t xml:space="preserve">such as wheelie bins or to allow for hanging Rubbish bags on poles, tree branches to circumvent the problems that are presently experienced. Wheelie Bins may not be the answer for Ratepayers that use their </w:t>
            </w:r>
            <w:proofErr w:type="spellStart"/>
            <w:r w:rsidR="0080283A">
              <w:t>bach</w:t>
            </w:r>
            <w:proofErr w:type="spellEnd"/>
            <w:r w:rsidR="0080283A">
              <w:t xml:space="preserve"> intermittently. </w:t>
            </w:r>
            <w:r w:rsidR="008C1E74">
              <w:t>(Who</w:t>
            </w:r>
            <w:r w:rsidR="0080283A">
              <w:t xml:space="preserve"> would bring the Wheelie bin </w:t>
            </w:r>
            <w:proofErr w:type="gramStart"/>
            <w:r w:rsidR="0080283A">
              <w:t>in )</w:t>
            </w:r>
            <w:proofErr w:type="gramEnd"/>
            <w:r w:rsidR="0080283A">
              <w:t xml:space="preserve"> </w:t>
            </w:r>
          </w:p>
          <w:p w14:paraId="7BBBED32" w14:textId="77777777" w:rsidR="0080283A" w:rsidRDefault="0080283A" w:rsidP="0027101B"/>
          <w:p w14:paraId="67F1D9A3" w14:textId="77777777" w:rsidR="0080283A" w:rsidRDefault="0080283A" w:rsidP="0027101B">
            <w:pPr>
              <w:rPr>
                <w:b/>
                <w:bCs/>
              </w:rPr>
            </w:pPr>
            <w:r w:rsidRPr="0080283A">
              <w:rPr>
                <w:b/>
                <w:bCs/>
              </w:rPr>
              <w:t xml:space="preserve">Macadamia Orchard </w:t>
            </w:r>
          </w:p>
          <w:p w14:paraId="14999530" w14:textId="41C2FD50" w:rsidR="0080283A" w:rsidRDefault="0080283A" w:rsidP="0027101B">
            <w:r w:rsidRPr="0080283A">
              <w:t xml:space="preserve">A concerned ratepayer bought up the issue of allowing a Macadamia </w:t>
            </w:r>
            <w:r>
              <w:t>Orchard</w:t>
            </w:r>
            <w:r w:rsidR="00F04C8B">
              <w:t xml:space="preserve">, a commercial entity within a coastal zone. There was no consultation </w:t>
            </w:r>
            <w:r w:rsidR="00563455">
              <w:t>regarding</w:t>
            </w:r>
            <w:r w:rsidR="00F04C8B">
              <w:t xml:space="preserve"> tree height and the usage of sprays. To allay it happening in the future a</w:t>
            </w:r>
            <w:r w:rsidR="00563455">
              <w:t xml:space="preserve"> plan addressing this loophole needs to be put in place for future coastal living zones where semi commercial operations </w:t>
            </w:r>
            <w:r w:rsidR="008C1E74">
              <w:t>can</w:t>
            </w:r>
            <w:r w:rsidR="00563455">
              <w:t xml:space="preserve"> co-exist. </w:t>
            </w:r>
            <w:r w:rsidR="003243D9">
              <w:t xml:space="preserve">Sandra responded by asking the resident </w:t>
            </w:r>
            <w:r w:rsidR="0079598E">
              <w:t xml:space="preserve">to email her. </w:t>
            </w:r>
          </w:p>
          <w:p w14:paraId="29CF7D8C" w14:textId="4BDAE1D9" w:rsidR="0079598E" w:rsidRDefault="00000000" w:rsidP="0027101B">
            <w:pPr>
              <w:rPr>
                <w:rFonts w:ascii="Helvetica" w:hAnsi="Helvetica" w:cs="Helvetica"/>
                <w:color w:val="767676"/>
                <w:sz w:val="20"/>
                <w:szCs w:val="20"/>
                <w:shd w:val="clear" w:color="auto" w:fill="FFFFFF"/>
              </w:rPr>
            </w:pPr>
            <w:hyperlink r:id="rId7" w:history="1">
              <w:r w:rsidR="0079598E" w:rsidRPr="0060219E">
                <w:rPr>
                  <w:rStyle w:val="Hyperlink"/>
                  <w:rFonts w:ascii="Helvetica" w:hAnsi="Helvetica" w:cs="Helvetica"/>
                  <w:sz w:val="20"/>
                  <w:szCs w:val="20"/>
                  <w:shd w:val="clear" w:color="auto" w:fill="FFFFFF"/>
                </w:rPr>
                <w:t>sandra.goudie@tcdc.govt.nz</w:t>
              </w:r>
            </w:hyperlink>
          </w:p>
          <w:p w14:paraId="3C766831" w14:textId="77777777" w:rsidR="0079598E" w:rsidRDefault="0079598E" w:rsidP="0027101B">
            <w:pPr>
              <w:rPr>
                <w:rFonts w:ascii="Helvetica" w:hAnsi="Helvetica" w:cs="Helvetica"/>
                <w:color w:val="767676"/>
                <w:sz w:val="20"/>
                <w:szCs w:val="20"/>
                <w:shd w:val="clear" w:color="auto" w:fill="FFFFFF"/>
              </w:rPr>
            </w:pPr>
          </w:p>
          <w:p w14:paraId="1C4C1EBB" w14:textId="77777777" w:rsidR="0079598E" w:rsidRDefault="0079598E" w:rsidP="0027101B">
            <w:pPr>
              <w:rPr>
                <w:rFonts w:ascii="Helvetica" w:hAnsi="Helvetica" w:cs="Helvetica"/>
                <w:b/>
                <w:bCs/>
                <w:color w:val="auto"/>
                <w:sz w:val="20"/>
                <w:szCs w:val="20"/>
                <w:shd w:val="clear" w:color="auto" w:fill="FFFFFF"/>
              </w:rPr>
            </w:pPr>
            <w:r w:rsidRPr="0079598E">
              <w:rPr>
                <w:rFonts w:ascii="Helvetica" w:hAnsi="Helvetica" w:cs="Helvetica"/>
                <w:b/>
                <w:bCs/>
                <w:color w:val="auto"/>
                <w:sz w:val="20"/>
                <w:szCs w:val="20"/>
                <w:shd w:val="clear" w:color="auto" w:fill="FFFFFF"/>
              </w:rPr>
              <w:t xml:space="preserve">Traffic Management </w:t>
            </w:r>
          </w:p>
          <w:p w14:paraId="27AF1EF4" w14:textId="77777777" w:rsidR="0079598E" w:rsidRDefault="0079598E" w:rsidP="0027101B">
            <w:pPr>
              <w:rPr>
                <w:rFonts w:ascii="Helvetica" w:hAnsi="Helvetica" w:cs="Helvetica"/>
                <w:sz w:val="20"/>
                <w:szCs w:val="20"/>
                <w:shd w:val="clear" w:color="auto" w:fill="FFFFFF"/>
              </w:rPr>
            </w:pPr>
            <w:r w:rsidRPr="0079598E">
              <w:rPr>
                <w:rFonts w:ascii="Helvetica" w:hAnsi="Helvetica" w:cs="Helvetica"/>
                <w:sz w:val="20"/>
                <w:szCs w:val="20"/>
                <w:shd w:val="clear" w:color="auto" w:fill="FFFFFF"/>
              </w:rPr>
              <w:t xml:space="preserve">The Council needs to investigate traffic plans as there is an increased volume based on growth. The stretch </w:t>
            </w:r>
            <w:r>
              <w:rPr>
                <w:rFonts w:ascii="Helvetica" w:hAnsi="Helvetica" w:cs="Helvetica"/>
                <w:sz w:val="20"/>
                <w:szCs w:val="20"/>
                <w:shd w:val="clear" w:color="auto" w:fill="FFFFFF"/>
              </w:rPr>
              <w:t>along Purangi is most at risk with a speed of 70Km, is too high for a populated area and is dangerous.</w:t>
            </w:r>
          </w:p>
          <w:p w14:paraId="7BF2B450" w14:textId="77777777" w:rsidR="0079598E" w:rsidRDefault="0079598E" w:rsidP="0027101B">
            <w:r>
              <w:t xml:space="preserve">Possible Solutions </w:t>
            </w:r>
          </w:p>
          <w:p w14:paraId="3B33DB69" w14:textId="77777777" w:rsidR="0079598E" w:rsidRDefault="0079598E" w:rsidP="0079598E">
            <w:pPr>
              <w:pStyle w:val="ListParagraph"/>
              <w:numPr>
                <w:ilvl w:val="0"/>
                <w:numId w:val="21"/>
              </w:numPr>
            </w:pPr>
            <w:r>
              <w:t xml:space="preserve">Speed bumps </w:t>
            </w:r>
          </w:p>
          <w:p w14:paraId="529490D8" w14:textId="77777777" w:rsidR="0079598E" w:rsidRDefault="0079598E" w:rsidP="0079598E">
            <w:pPr>
              <w:pStyle w:val="ListParagraph"/>
              <w:numPr>
                <w:ilvl w:val="0"/>
                <w:numId w:val="21"/>
              </w:numPr>
            </w:pPr>
            <w:r>
              <w:t>Double Yellow lines</w:t>
            </w:r>
          </w:p>
          <w:p w14:paraId="0B9C12D8" w14:textId="141505A3" w:rsidR="0079598E" w:rsidRDefault="0079598E" w:rsidP="0079598E">
            <w:pPr>
              <w:pStyle w:val="ListParagraph"/>
              <w:numPr>
                <w:ilvl w:val="0"/>
                <w:numId w:val="21"/>
              </w:numPr>
            </w:pPr>
            <w:r>
              <w:t>Reduction of Speed</w:t>
            </w:r>
          </w:p>
          <w:p w14:paraId="058608D9" w14:textId="1F78DFB7" w:rsidR="0079598E" w:rsidRDefault="0079598E" w:rsidP="0079598E">
            <w:pPr>
              <w:pStyle w:val="ListParagraph"/>
              <w:numPr>
                <w:ilvl w:val="0"/>
                <w:numId w:val="21"/>
              </w:numPr>
            </w:pPr>
            <w:r>
              <w:lastRenderedPageBreak/>
              <w:t xml:space="preserve">Traffic monitoring by </w:t>
            </w:r>
            <w:r w:rsidR="002D5148">
              <w:t>Law enforcement</w:t>
            </w:r>
          </w:p>
          <w:p w14:paraId="51FC3C52" w14:textId="77777777" w:rsidR="0079598E" w:rsidRDefault="0079598E" w:rsidP="0079598E">
            <w:pPr>
              <w:ind w:left="360"/>
            </w:pPr>
            <w:r>
              <w:t xml:space="preserve">The Ratepayers were to send Sandra the original request associated </w:t>
            </w:r>
            <w:r w:rsidR="002D5148">
              <w:t>traffic calming measures.</w:t>
            </w:r>
          </w:p>
          <w:p w14:paraId="0B3CD4BD" w14:textId="77777777" w:rsidR="002D5148" w:rsidRDefault="002D5148" w:rsidP="0079598E">
            <w:pPr>
              <w:ind w:left="360"/>
            </w:pPr>
          </w:p>
          <w:p w14:paraId="636D63D1" w14:textId="3EE53D74" w:rsidR="002D5148" w:rsidRDefault="002D5148" w:rsidP="0079598E">
            <w:pPr>
              <w:ind w:left="360"/>
            </w:pPr>
            <w:r>
              <w:t xml:space="preserve">Sandra will </w:t>
            </w:r>
            <w:r w:rsidR="008C1E74">
              <w:t>investigate</w:t>
            </w:r>
            <w:r>
              <w:t xml:space="preserve"> this.</w:t>
            </w:r>
          </w:p>
          <w:p w14:paraId="3A85B45F" w14:textId="77777777" w:rsidR="002D5148" w:rsidRDefault="002D5148" w:rsidP="0079598E">
            <w:pPr>
              <w:ind w:left="360"/>
            </w:pPr>
          </w:p>
          <w:p w14:paraId="037C0C25" w14:textId="1F857F78" w:rsidR="002D5148" w:rsidRDefault="005B559A" w:rsidP="0079598E">
            <w:pPr>
              <w:ind w:left="360"/>
              <w:rPr>
                <w:b/>
                <w:bCs/>
              </w:rPr>
            </w:pPr>
            <w:r w:rsidRPr="00EF4F47">
              <w:rPr>
                <w:b/>
                <w:bCs/>
              </w:rPr>
              <w:t>Wildfire</w:t>
            </w:r>
            <w:r w:rsidR="002D5148" w:rsidRPr="00EF4F47">
              <w:rPr>
                <w:b/>
                <w:bCs/>
              </w:rPr>
              <w:t xml:space="preserve"> </w:t>
            </w:r>
          </w:p>
          <w:p w14:paraId="3F12F8FE" w14:textId="5F77F390" w:rsidR="00EF4F47" w:rsidRDefault="00EF4F47" w:rsidP="0079598E">
            <w:pPr>
              <w:ind w:left="360"/>
            </w:pPr>
            <w:r>
              <w:t>The threat of wildfire needs to be treated more seriously with a strict ban on Chinese lanterns and fireworks. It was discussed there was a need to create a fire ban around buildings and we are becoming increasingly complacent.</w:t>
            </w:r>
          </w:p>
          <w:p w14:paraId="19F587F6" w14:textId="77777777" w:rsidR="00EF4F47" w:rsidRPr="00EF4F47" w:rsidRDefault="00EF4F47" w:rsidP="0079598E">
            <w:pPr>
              <w:ind w:left="360"/>
              <w:rPr>
                <w:b/>
                <w:bCs/>
              </w:rPr>
            </w:pPr>
          </w:p>
          <w:p w14:paraId="15AEEC30" w14:textId="2174EF89" w:rsidR="00EF4F47" w:rsidRDefault="00EF4F47" w:rsidP="0079598E">
            <w:pPr>
              <w:ind w:left="360"/>
              <w:rPr>
                <w:b/>
                <w:bCs/>
              </w:rPr>
            </w:pPr>
            <w:r w:rsidRPr="00EF4F47">
              <w:rPr>
                <w:b/>
                <w:bCs/>
              </w:rPr>
              <w:t>Freedom Campers</w:t>
            </w:r>
          </w:p>
          <w:p w14:paraId="1E162D31" w14:textId="65722816" w:rsidR="00F51E40" w:rsidRPr="00F51E40" w:rsidRDefault="00F51E40" w:rsidP="0079598E">
            <w:pPr>
              <w:ind w:left="360"/>
            </w:pPr>
            <w:r w:rsidRPr="00F51E40">
              <w:t>It was discussed why Freedom Campers have a holiday at our expense.</w:t>
            </w:r>
          </w:p>
          <w:p w14:paraId="769F769A" w14:textId="77777777" w:rsidR="00EF4F47" w:rsidRDefault="00EF4F47" w:rsidP="0079598E">
            <w:pPr>
              <w:ind w:left="360"/>
            </w:pPr>
            <w:r w:rsidRPr="00F51E40">
              <w:t xml:space="preserve">The government is investigating present bylaws regarding Freedom Campers. </w:t>
            </w:r>
            <w:r w:rsidR="00F51E40" w:rsidRPr="00F51E40">
              <w:t>Sandra discussed a solution maybe is to put Campers in a remote Camp or paddock where they</w:t>
            </w:r>
            <w:r w:rsidR="00F51E40">
              <w:t xml:space="preserve"> must pay. There will be a review on the clampdown on Freedom Campers.</w:t>
            </w:r>
          </w:p>
          <w:p w14:paraId="3635D30F" w14:textId="77777777" w:rsidR="00F51E40" w:rsidRDefault="00F51E40" w:rsidP="0079598E">
            <w:pPr>
              <w:ind w:left="360"/>
            </w:pPr>
          </w:p>
          <w:p w14:paraId="751647DB" w14:textId="0A5786E8" w:rsidR="00F51E40" w:rsidRPr="00B84F32" w:rsidRDefault="008C1E74" w:rsidP="0079598E">
            <w:pPr>
              <w:ind w:left="360"/>
              <w:rPr>
                <w:b/>
                <w:bCs/>
              </w:rPr>
            </w:pPr>
            <w:proofErr w:type="gramStart"/>
            <w:r w:rsidRPr="00B84F32">
              <w:rPr>
                <w:b/>
                <w:bCs/>
              </w:rPr>
              <w:t>One way</w:t>
            </w:r>
            <w:proofErr w:type="gramEnd"/>
            <w:r w:rsidR="00F51E40" w:rsidRPr="00B84F32">
              <w:rPr>
                <w:b/>
                <w:bCs/>
              </w:rPr>
              <w:t xml:space="preserve"> Bridges </w:t>
            </w:r>
          </w:p>
          <w:p w14:paraId="4325FCD4" w14:textId="0B45B7DD" w:rsidR="005B559A" w:rsidRPr="005B559A" w:rsidRDefault="00F51E40" w:rsidP="005B559A">
            <w:pPr>
              <w:ind w:left="360"/>
            </w:pPr>
            <w:r>
              <w:t xml:space="preserve">Murray Mclean and Tony Fox will represent TCDC in negotiations </w:t>
            </w:r>
            <w:proofErr w:type="spellStart"/>
            <w:r>
              <w:t>wit</w:t>
            </w:r>
            <w:proofErr w:type="spellEnd"/>
            <w:r>
              <w:t xml:space="preserve"> NZTA</w:t>
            </w:r>
            <w:r w:rsidR="00B84F32">
              <w:t xml:space="preserve"> regarding 4 </w:t>
            </w:r>
            <w:proofErr w:type="gramStart"/>
            <w:r w:rsidR="008C1E74">
              <w:t>One way</w:t>
            </w:r>
            <w:proofErr w:type="gramEnd"/>
            <w:r w:rsidR="00B84F32">
              <w:t xml:space="preserve"> bridges including </w:t>
            </w:r>
            <w:proofErr w:type="spellStart"/>
            <w:r w:rsidR="00B84F32">
              <w:t>Dalmaney</w:t>
            </w:r>
            <w:proofErr w:type="spellEnd"/>
            <w:r w:rsidR="00B84F32">
              <w:t xml:space="preserve"> Corner.</w:t>
            </w:r>
          </w:p>
        </w:tc>
        <w:tc>
          <w:tcPr>
            <w:tcW w:w="2406" w:type="dxa"/>
            <w:tcBorders>
              <w:top w:val="single" w:sz="4" w:space="0" w:color="000000"/>
              <w:left w:val="single" w:sz="4" w:space="0" w:color="000000"/>
              <w:bottom w:val="single" w:sz="4" w:space="0" w:color="000000"/>
              <w:right w:val="single" w:sz="4" w:space="0" w:color="000000"/>
            </w:tcBorders>
          </w:tcPr>
          <w:p w14:paraId="44858325" w14:textId="06074676" w:rsidR="00EC798A" w:rsidRDefault="00EC798A">
            <w:pPr>
              <w:ind w:left="108"/>
            </w:pPr>
          </w:p>
        </w:tc>
        <w:tc>
          <w:tcPr>
            <w:tcW w:w="1846" w:type="dxa"/>
            <w:tcBorders>
              <w:top w:val="single" w:sz="4" w:space="0" w:color="000000"/>
              <w:left w:val="single" w:sz="4" w:space="0" w:color="000000"/>
              <w:bottom w:val="single" w:sz="4" w:space="0" w:color="000000"/>
              <w:right w:val="single" w:sz="4" w:space="0" w:color="000000"/>
            </w:tcBorders>
          </w:tcPr>
          <w:p w14:paraId="5104F250" w14:textId="589FD04F" w:rsidR="000206B2" w:rsidRDefault="000206B2"/>
        </w:tc>
      </w:tr>
      <w:tr w:rsidR="005B559A" w14:paraId="0B2B5106" w14:textId="77777777" w:rsidTr="005B559A">
        <w:tblPrEx>
          <w:tblCellMar>
            <w:left w:w="0" w:type="dxa"/>
            <w:right w:w="14" w:type="dxa"/>
          </w:tblCellMar>
        </w:tblPrEx>
        <w:trPr>
          <w:trHeight w:val="6817"/>
        </w:trPr>
        <w:tc>
          <w:tcPr>
            <w:tcW w:w="1950" w:type="dxa"/>
            <w:tcBorders>
              <w:top w:val="single" w:sz="4" w:space="0" w:color="000000"/>
              <w:left w:val="single" w:sz="4" w:space="0" w:color="000000"/>
              <w:bottom w:val="single" w:sz="4" w:space="0" w:color="000000"/>
              <w:right w:val="nil"/>
            </w:tcBorders>
          </w:tcPr>
          <w:p w14:paraId="25C91E67" w14:textId="77777777" w:rsidR="005B559A" w:rsidRDefault="005B559A" w:rsidP="0027101B">
            <w:pPr>
              <w:rPr>
                <w:b/>
                <w:bCs/>
              </w:rPr>
            </w:pPr>
            <w:r>
              <w:rPr>
                <w:b/>
                <w:bCs/>
              </w:rPr>
              <w:lastRenderedPageBreak/>
              <w:t>Graeme Lomas</w:t>
            </w:r>
          </w:p>
          <w:p w14:paraId="485BF330" w14:textId="77777777" w:rsidR="005B559A" w:rsidRDefault="005B559A" w:rsidP="0027101B">
            <w:pPr>
              <w:rPr>
                <w:b/>
                <w:bCs/>
              </w:rPr>
            </w:pPr>
            <w:r>
              <w:rPr>
                <w:b/>
                <w:bCs/>
              </w:rPr>
              <w:t xml:space="preserve">President’s Report </w:t>
            </w:r>
          </w:p>
          <w:p w14:paraId="6B523730" w14:textId="77777777" w:rsidR="00226867" w:rsidRDefault="00226867" w:rsidP="0027101B">
            <w:pPr>
              <w:rPr>
                <w:b/>
                <w:bCs/>
              </w:rPr>
            </w:pPr>
          </w:p>
          <w:p w14:paraId="6AD05C09" w14:textId="77777777" w:rsidR="00226867" w:rsidRDefault="00226867" w:rsidP="0027101B">
            <w:pPr>
              <w:rPr>
                <w:b/>
                <w:bCs/>
              </w:rPr>
            </w:pPr>
          </w:p>
          <w:p w14:paraId="65B668A3" w14:textId="77777777" w:rsidR="00226867" w:rsidRDefault="00226867" w:rsidP="0027101B">
            <w:pPr>
              <w:rPr>
                <w:b/>
                <w:bCs/>
              </w:rPr>
            </w:pPr>
          </w:p>
          <w:p w14:paraId="20F7E8AE" w14:textId="77777777" w:rsidR="00226867" w:rsidRDefault="00226867" w:rsidP="0027101B">
            <w:pPr>
              <w:rPr>
                <w:b/>
                <w:bCs/>
              </w:rPr>
            </w:pPr>
          </w:p>
          <w:p w14:paraId="3D4E87ED" w14:textId="77777777" w:rsidR="00226867" w:rsidRDefault="00226867" w:rsidP="0027101B">
            <w:pPr>
              <w:rPr>
                <w:b/>
                <w:bCs/>
              </w:rPr>
            </w:pPr>
          </w:p>
          <w:p w14:paraId="7CFDC6B6" w14:textId="77777777" w:rsidR="00226867" w:rsidRDefault="00226867" w:rsidP="0027101B">
            <w:pPr>
              <w:rPr>
                <w:b/>
                <w:bCs/>
              </w:rPr>
            </w:pPr>
          </w:p>
          <w:p w14:paraId="2C5ED606" w14:textId="77777777" w:rsidR="00226867" w:rsidRDefault="00226867" w:rsidP="0027101B">
            <w:pPr>
              <w:rPr>
                <w:b/>
                <w:bCs/>
              </w:rPr>
            </w:pPr>
          </w:p>
          <w:p w14:paraId="79183000" w14:textId="77777777" w:rsidR="00226867" w:rsidRDefault="00226867" w:rsidP="0027101B">
            <w:pPr>
              <w:rPr>
                <w:b/>
                <w:bCs/>
              </w:rPr>
            </w:pPr>
          </w:p>
          <w:p w14:paraId="1BD6B117" w14:textId="77777777" w:rsidR="00226867" w:rsidRDefault="00226867" w:rsidP="0027101B">
            <w:pPr>
              <w:rPr>
                <w:b/>
                <w:bCs/>
              </w:rPr>
            </w:pPr>
          </w:p>
          <w:p w14:paraId="45131585" w14:textId="77777777" w:rsidR="00226867" w:rsidRDefault="00226867" w:rsidP="0027101B">
            <w:pPr>
              <w:rPr>
                <w:b/>
                <w:bCs/>
              </w:rPr>
            </w:pPr>
          </w:p>
          <w:p w14:paraId="5044DF6B" w14:textId="77777777" w:rsidR="00226867" w:rsidRDefault="00226867" w:rsidP="0027101B">
            <w:pPr>
              <w:rPr>
                <w:b/>
                <w:bCs/>
              </w:rPr>
            </w:pPr>
          </w:p>
          <w:p w14:paraId="00A2C95E" w14:textId="77777777" w:rsidR="00226867" w:rsidRDefault="00226867" w:rsidP="0027101B">
            <w:pPr>
              <w:rPr>
                <w:b/>
                <w:bCs/>
              </w:rPr>
            </w:pPr>
          </w:p>
          <w:p w14:paraId="1243E94D" w14:textId="77777777" w:rsidR="00226867" w:rsidRDefault="00226867" w:rsidP="0027101B">
            <w:pPr>
              <w:rPr>
                <w:b/>
                <w:bCs/>
              </w:rPr>
            </w:pPr>
          </w:p>
          <w:p w14:paraId="604C4043" w14:textId="77777777" w:rsidR="00226867" w:rsidRDefault="00226867" w:rsidP="0027101B">
            <w:pPr>
              <w:rPr>
                <w:b/>
                <w:bCs/>
              </w:rPr>
            </w:pPr>
          </w:p>
          <w:p w14:paraId="033D5DA4" w14:textId="77777777" w:rsidR="00226867" w:rsidRDefault="00226867" w:rsidP="0027101B">
            <w:pPr>
              <w:rPr>
                <w:b/>
                <w:bCs/>
              </w:rPr>
            </w:pPr>
          </w:p>
          <w:p w14:paraId="3AF246A9" w14:textId="77777777" w:rsidR="00226867" w:rsidRDefault="00226867" w:rsidP="0027101B">
            <w:pPr>
              <w:rPr>
                <w:b/>
                <w:bCs/>
              </w:rPr>
            </w:pPr>
          </w:p>
          <w:p w14:paraId="7F7E2183" w14:textId="77777777" w:rsidR="00226867" w:rsidRDefault="00226867" w:rsidP="0027101B">
            <w:pPr>
              <w:rPr>
                <w:b/>
                <w:bCs/>
              </w:rPr>
            </w:pPr>
          </w:p>
          <w:p w14:paraId="25E61CC5" w14:textId="77777777" w:rsidR="00226867" w:rsidRDefault="00226867" w:rsidP="0027101B">
            <w:pPr>
              <w:rPr>
                <w:b/>
                <w:bCs/>
              </w:rPr>
            </w:pPr>
          </w:p>
          <w:p w14:paraId="498EA200" w14:textId="77777777" w:rsidR="00226867" w:rsidRDefault="00226867" w:rsidP="0027101B">
            <w:pPr>
              <w:rPr>
                <w:b/>
                <w:bCs/>
              </w:rPr>
            </w:pPr>
          </w:p>
          <w:p w14:paraId="42E47971" w14:textId="77777777" w:rsidR="00226867" w:rsidRDefault="00226867" w:rsidP="0027101B">
            <w:pPr>
              <w:rPr>
                <w:b/>
                <w:bCs/>
              </w:rPr>
            </w:pPr>
          </w:p>
          <w:p w14:paraId="5B7C9915" w14:textId="77777777" w:rsidR="00226867" w:rsidRDefault="00226867" w:rsidP="0027101B">
            <w:pPr>
              <w:rPr>
                <w:b/>
                <w:bCs/>
              </w:rPr>
            </w:pPr>
          </w:p>
          <w:p w14:paraId="4C742485" w14:textId="77777777" w:rsidR="00226867" w:rsidRDefault="00226867" w:rsidP="0027101B">
            <w:pPr>
              <w:rPr>
                <w:b/>
                <w:bCs/>
              </w:rPr>
            </w:pPr>
          </w:p>
          <w:p w14:paraId="74674819" w14:textId="77777777" w:rsidR="00226867" w:rsidRDefault="00226867" w:rsidP="0027101B">
            <w:pPr>
              <w:rPr>
                <w:b/>
                <w:bCs/>
              </w:rPr>
            </w:pPr>
          </w:p>
          <w:p w14:paraId="4908F5CD" w14:textId="77777777" w:rsidR="00226867" w:rsidRDefault="00226867" w:rsidP="0027101B">
            <w:pPr>
              <w:rPr>
                <w:b/>
                <w:bCs/>
              </w:rPr>
            </w:pPr>
          </w:p>
          <w:p w14:paraId="33008489" w14:textId="77777777" w:rsidR="00226867" w:rsidRDefault="00226867" w:rsidP="0027101B">
            <w:pPr>
              <w:rPr>
                <w:b/>
                <w:bCs/>
              </w:rPr>
            </w:pPr>
          </w:p>
          <w:p w14:paraId="51D12700" w14:textId="77777777" w:rsidR="00226867" w:rsidRDefault="00226867" w:rsidP="0027101B">
            <w:pPr>
              <w:rPr>
                <w:b/>
                <w:bCs/>
              </w:rPr>
            </w:pPr>
          </w:p>
          <w:p w14:paraId="18E228D4" w14:textId="77777777" w:rsidR="00226867" w:rsidRDefault="00226867" w:rsidP="0027101B">
            <w:pPr>
              <w:rPr>
                <w:b/>
                <w:bCs/>
              </w:rPr>
            </w:pPr>
          </w:p>
          <w:p w14:paraId="708F0CA5" w14:textId="77777777" w:rsidR="00226867" w:rsidRDefault="00226867" w:rsidP="0027101B">
            <w:pPr>
              <w:rPr>
                <w:b/>
                <w:bCs/>
              </w:rPr>
            </w:pPr>
          </w:p>
          <w:p w14:paraId="0030AAF8" w14:textId="77777777" w:rsidR="00226867" w:rsidRDefault="00226867" w:rsidP="0027101B">
            <w:pPr>
              <w:rPr>
                <w:b/>
                <w:bCs/>
              </w:rPr>
            </w:pPr>
          </w:p>
          <w:p w14:paraId="4E5AC37A" w14:textId="77777777" w:rsidR="00226867" w:rsidRDefault="00226867" w:rsidP="0027101B">
            <w:pPr>
              <w:rPr>
                <w:b/>
                <w:bCs/>
              </w:rPr>
            </w:pPr>
          </w:p>
          <w:p w14:paraId="19E77D37" w14:textId="77777777" w:rsidR="00226867" w:rsidRDefault="00226867" w:rsidP="0027101B">
            <w:pPr>
              <w:rPr>
                <w:b/>
                <w:bCs/>
              </w:rPr>
            </w:pPr>
          </w:p>
          <w:p w14:paraId="0EE8E7E9" w14:textId="77777777" w:rsidR="00226867" w:rsidRDefault="00226867" w:rsidP="0027101B">
            <w:pPr>
              <w:rPr>
                <w:b/>
                <w:bCs/>
              </w:rPr>
            </w:pPr>
          </w:p>
          <w:p w14:paraId="0FC6BE94" w14:textId="77777777" w:rsidR="00226867" w:rsidRDefault="00226867" w:rsidP="0027101B">
            <w:pPr>
              <w:rPr>
                <w:b/>
                <w:bCs/>
              </w:rPr>
            </w:pPr>
          </w:p>
          <w:p w14:paraId="06F13F3D" w14:textId="77777777" w:rsidR="00226867" w:rsidRDefault="00226867" w:rsidP="0027101B">
            <w:pPr>
              <w:rPr>
                <w:b/>
                <w:bCs/>
              </w:rPr>
            </w:pPr>
          </w:p>
          <w:p w14:paraId="3EBDFE77" w14:textId="77777777" w:rsidR="00226867" w:rsidRDefault="00226867" w:rsidP="0027101B">
            <w:pPr>
              <w:rPr>
                <w:b/>
                <w:bCs/>
              </w:rPr>
            </w:pPr>
          </w:p>
          <w:p w14:paraId="0E6E335E" w14:textId="77777777" w:rsidR="00226867" w:rsidRDefault="00226867" w:rsidP="0027101B">
            <w:pPr>
              <w:rPr>
                <w:b/>
                <w:bCs/>
              </w:rPr>
            </w:pPr>
          </w:p>
          <w:p w14:paraId="2BD450EF" w14:textId="77777777" w:rsidR="00226867" w:rsidRDefault="00226867" w:rsidP="0027101B">
            <w:pPr>
              <w:rPr>
                <w:b/>
                <w:bCs/>
              </w:rPr>
            </w:pPr>
          </w:p>
          <w:p w14:paraId="0D9F1FC3" w14:textId="77777777" w:rsidR="00226867" w:rsidRDefault="00226867" w:rsidP="0027101B">
            <w:pPr>
              <w:rPr>
                <w:b/>
                <w:bCs/>
              </w:rPr>
            </w:pPr>
          </w:p>
          <w:p w14:paraId="7EBB0D44" w14:textId="77777777" w:rsidR="00226867" w:rsidRDefault="00226867" w:rsidP="0027101B">
            <w:pPr>
              <w:rPr>
                <w:b/>
                <w:bCs/>
              </w:rPr>
            </w:pPr>
          </w:p>
          <w:p w14:paraId="31D5E826" w14:textId="77777777" w:rsidR="00226867" w:rsidRDefault="00226867" w:rsidP="0027101B">
            <w:pPr>
              <w:rPr>
                <w:b/>
                <w:bCs/>
              </w:rPr>
            </w:pPr>
          </w:p>
          <w:p w14:paraId="53CB34A0" w14:textId="77777777" w:rsidR="00226867" w:rsidRDefault="00226867" w:rsidP="0027101B">
            <w:pPr>
              <w:rPr>
                <w:b/>
                <w:bCs/>
              </w:rPr>
            </w:pPr>
          </w:p>
          <w:p w14:paraId="0C38C05F" w14:textId="77777777" w:rsidR="00226867" w:rsidRDefault="00226867" w:rsidP="0027101B">
            <w:pPr>
              <w:rPr>
                <w:b/>
                <w:bCs/>
              </w:rPr>
            </w:pPr>
          </w:p>
          <w:p w14:paraId="2FDBA492" w14:textId="77777777" w:rsidR="00226867" w:rsidRDefault="00226867" w:rsidP="0027101B">
            <w:pPr>
              <w:rPr>
                <w:b/>
                <w:bCs/>
              </w:rPr>
            </w:pPr>
          </w:p>
          <w:p w14:paraId="31A01113" w14:textId="77777777" w:rsidR="00226867" w:rsidRDefault="00226867" w:rsidP="0027101B">
            <w:pPr>
              <w:rPr>
                <w:b/>
                <w:bCs/>
              </w:rPr>
            </w:pPr>
          </w:p>
          <w:p w14:paraId="12224023" w14:textId="77777777" w:rsidR="00226867" w:rsidRDefault="00226867" w:rsidP="0027101B">
            <w:pPr>
              <w:rPr>
                <w:b/>
                <w:bCs/>
              </w:rPr>
            </w:pPr>
          </w:p>
          <w:p w14:paraId="5FFCDB3B" w14:textId="77777777" w:rsidR="00226867" w:rsidRDefault="00226867" w:rsidP="0027101B">
            <w:pPr>
              <w:rPr>
                <w:b/>
                <w:bCs/>
              </w:rPr>
            </w:pPr>
          </w:p>
          <w:p w14:paraId="1CF3B265" w14:textId="77777777" w:rsidR="00226867" w:rsidRDefault="00226867" w:rsidP="0027101B">
            <w:pPr>
              <w:rPr>
                <w:b/>
                <w:bCs/>
              </w:rPr>
            </w:pPr>
          </w:p>
          <w:p w14:paraId="0A83D0FD" w14:textId="77777777" w:rsidR="00226867" w:rsidRDefault="00226867" w:rsidP="0027101B">
            <w:pPr>
              <w:rPr>
                <w:b/>
                <w:bCs/>
              </w:rPr>
            </w:pPr>
          </w:p>
          <w:p w14:paraId="41F4DF79" w14:textId="77777777" w:rsidR="00226867" w:rsidRDefault="00226867" w:rsidP="0027101B">
            <w:pPr>
              <w:rPr>
                <w:b/>
                <w:bCs/>
              </w:rPr>
            </w:pPr>
          </w:p>
          <w:p w14:paraId="01B7283C" w14:textId="77777777" w:rsidR="00226867" w:rsidRDefault="00226867" w:rsidP="0027101B">
            <w:pPr>
              <w:rPr>
                <w:b/>
                <w:bCs/>
              </w:rPr>
            </w:pPr>
          </w:p>
          <w:p w14:paraId="11DA5806" w14:textId="77777777" w:rsidR="00226867" w:rsidRDefault="00226867" w:rsidP="0027101B">
            <w:pPr>
              <w:rPr>
                <w:b/>
                <w:bCs/>
              </w:rPr>
            </w:pPr>
          </w:p>
          <w:p w14:paraId="53F4430A" w14:textId="77777777" w:rsidR="00226867" w:rsidRDefault="00226867" w:rsidP="0027101B">
            <w:pPr>
              <w:rPr>
                <w:b/>
                <w:bCs/>
              </w:rPr>
            </w:pPr>
          </w:p>
          <w:p w14:paraId="4C975CEE" w14:textId="77777777" w:rsidR="00226867" w:rsidRDefault="00226867" w:rsidP="0027101B">
            <w:pPr>
              <w:rPr>
                <w:b/>
                <w:bCs/>
              </w:rPr>
            </w:pPr>
          </w:p>
          <w:p w14:paraId="36A5F98A" w14:textId="77777777" w:rsidR="00226867" w:rsidRDefault="00226867" w:rsidP="0027101B">
            <w:pPr>
              <w:rPr>
                <w:b/>
                <w:bCs/>
              </w:rPr>
            </w:pPr>
          </w:p>
          <w:p w14:paraId="2844F17E" w14:textId="77777777" w:rsidR="00226867" w:rsidRDefault="00226867" w:rsidP="0027101B">
            <w:pPr>
              <w:rPr>
                <w:b/>
                <w:bCs/>
              </w:rPr>
            </w:pPr>
          </w:p>
          <w:p w14:paraId="7D398F30" w14:textId="77777777" w:rsidR="00226867" w:rsidRDefault="00226867" w:rsidP="0027101B">
            <w:pPr>
              <w:rPr>
                <w:b/>
                <w:bCs/>
              </w:rPr>
            </w:pPr>
          </w:p>
          <w:p w14:paraId="72A7F7C5" w14:textId="77777777" w:rsidR="00226867" w:rsidRDefault="00226867" w:rsidP="0027101B">
            <w:pPr>
              <w:rPr>
                <w:b/>
                <w:bCs/>
              </w:rPr>
            </w:pPr>
          </w:p>
          <w:p w14:paraId="18E73F48" w14:textId="77777777" w:rsidR="00226867" w:rsidRDefault="00226867" w:rsidP="0027101B">
            <w:pPr>
              <w:rPr>
                <w:b/>
                <w:bCs/>
              </w:rPr>
            </w:pPr>
          </w:p>
          <w:p w14:paraId="36C21EDC" w14:textId="77777777" w:rsidR="00226867" w:rsidRDefault="00226867" w:rsidP="0027101B">
            <w:pPr>
              <w:rPr>
                <w:b/>
                <w:bCs/>
              </w:rPr>
            </w:pPr>
          </w:p>
          <w:p w14:paraId="79DA34B2" w14:textId="77777777" w:rsidR="00226867" w:rsidRDefault="00226867" w:rsidP="0027101B">
            <w:pPr>
              <w:rPr>
                <w:b/>
                <w:bCs/>
              </w:rPr>
            </w:pPr>
          </w:p>
          <w:p w14:paraId="6CF8E4D7" w14:textId="77777777" w:rsidR="00226867" w:rsidRDefault="00226867" w:rsidP="0027101B">
            <w:pPr>
              <w:rPr>
                <w:b/>
                <w:bCs/>
              </w:rPr>
            </w:pPr>
          </w:p>
          <w:p w14:paraId="1BE5AC6A" w14:textId="77777777" w:rsidR="00226867" w:rsidRDefault="00226867" w:rsidP="0027101B">
            <w:pPr>
              <w:rPr>
                <w:b/>
                <w:bCs/>
              </w:rPr>
            </w:pPr>
          </w:p>
          <w:p w14:paraId="7D75E88D" w14:textId="77777777" w:rsidR="00226867" w:rsidRDefault="00226867" w:rsidP="0027101B">
            <w:pPr>
              <w:rPr>
                <w:b/>
                <w:bCs/>
              </w:rPr>
            </w:pPr>
          </w:p>
          <w:p w14:paraId="2EB71B96" w14:textId="77777777" w:rsidR="00226867" w:rsidRDefault="00226867" w:rsidP="0027101B">
            <w:pPr>
              <w:rPr>
                <w:b/>
                <w:bCs/>
              </w:rPr>
            </w:pPr>
          </w:p>
          <w:p w14:paraId="37DADCE3" w14:textId="77777777" w:rsidR="00226867" w:rsidRDefault="00226867" w:rsidP="0027101B">
            <w:pPr>
              <w:rPr>
                <w:b/>
                <w:bCs/>
              </w:rPr>
            </w:pPr>
          </w:p>
          <w:p w14:paraId="022251DA" w14:textId="77777777" w:rsidR="00226867" w:rsidRDefault="00226867" w:rsidP="0027101B">
            <w:pPr>
              <w:rPr>
                <w:b/>
                <w:bCs/>
              </w:rPr>
            </w:pPr>
          </w:p>
          <w:p w14:paraId="255A996F" w14:textId="77777777" w:rsidR="00226867" w:rsidRDefault="00226867" w:rsidP="0027101B">
            <w:pPr>
              <w:rPr>
                <w:b/>
                <w:bCs/>
              </w:rPr>
            </w:pPr>
          </w:p>
          <w:p w14:paraId="2DD90886" w14:textId="77777777" w:rsidR="00226867" w:rsidRDefault="00226867" w:rsidP="0027101B">
            <w:pPr>
              <w:rPr>
                <w:b/>
                <w:bCs/>
              </w:rPr>
            </w:pPr>
          </w:p>
          <w:p w14:paraId="0B9DBF49" w14:textId="77777777" w:rsidR="00226867" w:rsidRDefault="00226867" w:rsidP="0027101B">
            <w:pPr>
              <w:rPr>
                <w:b/>
                <w:bCs/>
              </w:rPr>
            </w:pPr>
          </w:p>
          <w:p w14:paraId="0B35322C" w14:textId="77777777" w:rsidR="00226867" w:rsidRDefault="00226867" w:rsidP="0027101B">
            <w:pPr>
              <w:rPr>
                <w:b/>
                <w:bCs/>
              </w:rPr>
            </w:pPr>
          </w:p>
          <w:p w14:paraId="321B9D12" w14:textId="77777777" w:rsidR="00226867" w:rsidRDefault="00226867" w:rsidP="0027101B">
            <w:pPr>
              <w:rPr>
                <w:b/>
                <w:bCs/>
              </w:rPr>
            </w:pPr>
          </w:p>
          <w:p w14:paraId="1A601016" w14:textId="77777777" w:rsidR="00226867" w:rsidRDefault="00226867" w:rsidP="0027101B">
            <w:pPr>
              <w:rPr>
                <w:b/>
                <w:bCs/>
              </w:rPr>
            </w:pPr>
          </w:p>
          <w:p w14:paraId="654F0EDC" w14:textId="77777777" w:rsidR="00226867" w:rsidRDefault="00226867" w:rsidP="0027101B">
            <w:pPr>
              <w:rPr>
                <w:b/>
                <w:bCs/>
              </w:rPr>
            </w:pPr>
          </w:p>
          <w:p w14:paraId="27B7B667" w14:textId="77777777" w:rsidR="00226867" w:rsidRDefault="00226867" w:rsidP="0027101B">
            <w:pPr>
              <w:rPr>
                <w:b/>
                <w:bCs/>
              </w:rPr>
            </w:pPr>
          </w:p>
          <w:p w14:paraId="3F50FD5C" w14:textId="77777777" w:rsidR="00226867" w:rsidRDefault="00226867" w:rsidP="0027101B">
            <w:pPr>
              <w:rPr>
                <w:b/>
                <w:bCs/>
              </w:rPr>
            </w:pPr>
          </w:p>
          <w:p w14:paraId="2B6442E0" w14:textId="77777777" w:rsidR="00226867" w:rsidRDefault="00226867" w:rsidP="0027101B">
            <w:pPr>
              <w:rPr>
                <w:b/>
                <w:bCs/>
              </w:rPr>
            </w:pPr>
          </w:p>
          <w:p w14:paraId="3356FFE1" w14:textId="77777777" w:rsidR="00226867" w:rsidRDefault="00226867" w:rsidP="0027101B">
            <w:pPr>
              <w:rPr>
                <w:b/>
                <w:bCs/>
              </w:rPr>
            </w:pPr>
          </w:p>
          <w:p w14:paraId="2B5F0EE4" w14:textId="77777777" w:rsidR="00226867" w:rsidRDefault="00226867" w:rsidP="0027101B">
            <w:pPr>
              <w:rPr>
                <w:b/>
                <w:bCs/>
              </w:rPr>
            </w:pPr>
          </w:p>
          <w:p w14:paraId="23439E5D" w14:textId="77777777" w:rsidR="00226867" w:rsidRDefault="00226867" w:rsidP="0027101B">
            <w:pPr>
              <w:rPr>
                <w:b/>
                <w:bCs/>
              </w:rPr>
            </w:pPr>
          </w:p>
          <w:p w14:paraId="68708174" w14:textId="77777777" w:rsidR="00226867" w:rsidRDefault="00226867" w:rsidP="0027101B">
            <w:pPr>
              <w:rPr>
                <w:b/>
                <w:bCs/>
              </w:rPr>
            </w:pPr>
          </w:p>
          <w:p w14:paraId="44FFF320" w14:textId="77777777" w:rsidR="00226867" w:rsidRDefault="00226867" w:rsidP="0027101B">
            <w:pPr>
              <w:rPr>
                <w:b/>
                <w:bCs/>
              </w:rPr>
            </w:pPr>
          </w:p>
          <w:p w14:paraId="7F7F219B" w14:textId="77777777" w:rsidR="00226867" w:rsidRDefault="00226867" w:rsidP="0027101B">
            <w:pPr>
              <w:rPr>
                <w:b/>
                <w:bCs/>
              </w:rPr>
            </w:pPr>
          </w:p>
          <w:p w14:paraId="6C94F406" w14:textId="77777777" w:rsidR="00226867" w:rsidRDefault="00226867" w:rsidP="0027101B">
            <w:pPr>
              <w:rPr>
                <w:b/>
                <w:bCs/>
              </w:rPr>
            </w:pPr>
          </w:p>
          <w:p w14:paraId="43CB4A47" w14:textId="77777777" w:rsidR="00226867" w:rsidRDefault="00226867" w:rsidP="0027101B">
            <w:pPr>
              <w:rPr>
                <w:b/>
                <w:bCs/>
              </w:rPr>
            </w:pPr>
          </w:p>
          <w:p w14:paraId="75BCB88C" w14:textId="77777777" w:rsidR="00226867" w:rsidRDefault="00226867" w:rsidP="0027101B">
            <w:pPr>
              <w:rPr>
                <w:b/>
                <w:bCs/>
              </w:rPr>
            </w:pPr>
          </w:p>
          <w:p w14:paraId="0BE7DE6E" w14:textId="77777777" w:rsidR="00226867" w:rsidRDefault="00226867" w:rsidP="0027101B">
            <w:pPr>
              <w:rPr>
                <w:b/>
                <w:bCs/>
              </w:rPr>
            </w:pPr>
          </w:p>
          <w:p w14:paraId="76A478D4" w14:textId="77777777" w:rsidR="00226867" w:rsidRDefault="00226867" w:rsidP="0027101B">
            <w:pPr>
              <w:rPr>
                <w:b/>
                <w:bCs/>
              </w:rPr>
            </w:pPr>
          </w:p>
          <w:p w14:paraId="37548CED" w14:textId="77777777" w:rsidR="00226867" w:rsidRDefault="00226867" w:rsidP="0027101B">
            <w:pPr>
              <w:rPr>
                <w:b/>
                <w:bCs/>
              </w:rPr>
            </w:pPr>
          </w:p>
          <w:p w14:paraId="7B0395B5" w14:textId="77777777" w:rsidR="00226867" w:rsidRDefault="00226867" w:rsidP="0027101B">
            <w:pPr>
              <w:rPr>
                <w:b/>
                <w:bCs/>
              </w:rPr>
            </w:pPr>
          </w:p>
          <w:p w14:paraId="54749A10" w14:textId="77777777" w:rsidR="00226867" w:rsidRDefault="00226867" w:rsidP="0027101B">
            <w:pPr>
              <w:rPr>
                <w:b/>
                <w:bCs/>
              </w:rPr>
            </w:pPr>
          </w:p>
          <w:p w14:paraId="7D6B4F4B" w14:textId="77777777" w:rsidR="00226867" w:rsidRDefault="00226867" w:rsidP="0027101B">
            <w:pPr>
              <w:rPr>
                <w:b/>
                <w:bCs/>
              </w:rPr>
            </w:pPr>
          </w:p>
          <w:p w14:paraId="310C8C40" w14:textId="77777777" w:rsidR="00226867" w:rsidRDefault="00226867" w:rsidP="0027101B">
            <w:pPr>
              <w:rPr>
                <w:b/>
                <w:bCs/>
              </w:rPr>
            </w:pPr>
          </w:p>
          <w:p w14:paraId="7F7B70D0" w14:textId="77777777" w:rsidR="00226867" w:rsidRDefault="00226867" w:rsidP="0027101B">
            <w:pPr>
              <w:rPr>
                <w:b/>
                <w:bCs/>
              </w:rPr>
            </w:pPr>
          </w:p>
          <w:p w14:paraId="4EE2C607" w14:textId="77777777" w:rsidR="00226867" w:rsidRDefault="00226867" w:rsidP="0027101B">
            <w:pPr>
              <w:rPr>
                <w:b/>
                <w:bCs/>
              </w:rPr>
            </w:pPr>
          </w:p>
          <w:p w14:paraId="13AD3A9D" w14:textId="77777777" w:rsidR="00226867" w:rsidRDefault="00226867" w:rsidP="0027101B">
            <w:pPr>
              <w:rPr>
                <w:b/>
                <w:bCs/>
              </w:rPr>
            </w:pPr>
          </w:p>
          <w:p w14:paraId="78D61FED" w14:textId="77777777" w:rsidR="00226867" w:rsidRDefault="00226867" w:rsidP="0027101B">
            <w:pPr>
              <w:rPr>
                <w:b/>
                <w:bCs/>
              </w:rPr>
            </w:pPr>
          </w:p>
          <w:p w14:paraId="436EBC72" w14:textId="77777777" w:rsidR="00226867" w:rsidRDefault="00226867" w:rsidP="0027101B">
            <w:pPr>
              <w:rPr>
                <w:b/>
                <w:bCs/>
              </w:rPr>
            </w:pPr>
          </w:p>
          <w:p w14:paraId="5E6D0FEE" w14:textId="77777777" w:rsidR="00226867" w:rsidRDefault="00226867" w:rsidP="0027101B">
            <w:pPr>
              <w:rPr>
                <w:b/>
                <w:bCs/>
              </w:rPr>
            </w:pPr>
          </w:p>
          <w:p w14:paraId="0862F261" w14:textId="77777777" w:rsidR="00226867" w:rsidRDefault="00226867" w:rsidP="0027101B">
            <w:pPr>
              <w:rPr>
                <w:b/>
                <w:bCs/>
              </w:rPr>
            </w:pPr>
          </w:p>
          <w:p w14:paraId="31DB8ECC" w14:textId="77777777" w:rsidR="00226867" w:rsidRDefault="00226867" w:rsidP="0027101B">
            <w:pPr>
              <w:rPr>
                <w:b/>
                <w:bCs/>
              </w:rPr>
            </w:pPr>
          </w:p>
          <w:p w14:paraId="18CA1334" w14:textId="77777777" w:rsidR="00226867" w:rsidRDefault="00226867" w:rsidP="0027101B">
            <w:pPr>
              <w:rPr>
                <w:b/>
                <w:bCs/>
              </w:rPr>
            </w:pPr>
          </w:p>
          <w:p w14:paraId="5482842F" w14:textId="77777777" w:rsidR="00226867" w:rsidRDefault="00226867" w:rsidP="0027101B">
            <w:pPr>
              <w:rPr>
                <w:b/>
                <w:bCs/>
              </w:rPr>
            </w:pPr>
          </w:p>
          <w:p w14:paraId="18B928F7" w14:textId="77777777" w:rsidR="00226867" w:rsidRDefault="00226867" w:rsidP="0027101B">
            <w:pPr>
              <w:rPr>
                <w:b/>
                <w:bCs/>
              </w:rPr>
            </w:pPr>
          </w:p>
          <w:p w14:paraId="52C633F3" w14:textId="77777777" w:rsidR="00226867" w:rsidRDefault="00226867" w:rsidP="0027101B">
            <w:pPr>
              <w:rPr>
                <w:b/>
                <w:bCs/>
              </w:rPr>
            </w:pPr>
          </w:p>
          <w:p w14:paraId="2AA76BD2" w14:textId="77777777" w:rsidR="00226867" w:rsidRDefault="00226867" w:rsidP="0027101B">
            <w:pPr>
              <w:rPr>
                <w:b/>
                <w:bCs/>
              </w:rPr>
            </w:pPr>
          </w:p>
          <w:p w14:paraId="7A0EB910" w14:textId="77777777" w:rsidR="00226867" w:rsidRDefault="00226867" w:rsidP="0027101B">
            <w:pPr>
              <w:rPr>
                <w:b/>
                <w:bCs/>
              </w:rPr>
            </w:pPr>
          </w:p>
          <w:p w14:paraId="73C57C02" w14:textId="77777777" w:rsidR="00226867" w:rsidRDefault="00226867" w:rsidP="0027101B">
            <w:pPr>
              <w:rPr>
                <w:b/>
                <w:bCs/>
              </w:rPr>
            </w:pPr>
          </w:p>
          <w:p w14:paraId="1D0769BC" w14:textId="77777777" w:rsidR="00226867" w:rsidRDefault="00226867" w:rsidP="0027101B">
            <w:pPr>
              <w:rPr>
                <w:b/>
                <w:bCs/>
              </w:rPr>
            </w:pPr>
          </w:p>
          <w:p w14:paraId="240C7642" w14:textId="77777777" w:rsidR="00226867" w:rsidRDefault="00226867" w:rsidP="0027101B">
            <w:pPr>
              <w:rPr>
                <w:b/>
                <w:bCs/>
              </w:rPr>
            </w:pPr>
          </w:p>
          <w:p w14:paraId="5C8EBC2B" w14:textId="77777777" w:rsidR="00226867" w:rsidRDefault="00226867" w:rsidP="0027101B">
            <w:pPr>
              <w:rPr>
                <w:b/>
                <w:bCs/>
              </w:rPr>
            </w:pPr>
          </w:p>
          <w:p w14:paraId="1EC45FAE" w14:textId="77777777" w:rsidR="00226867" w:rsidRDefault="00226867" w:rsidP="0027101B">
            <w:pPr>
              <w:rPr>
                <w:b/>
                <w:bCs/>
              </w:rPr>
            </w:pPr>
          </w:p>
          <w:p w14:paraId="3F6B1A28" w14:textId="77777777" w:rsidR="00226867" w:rsidRDefault="00226867" w:rsidP="0027101B">
            <w:pPr>
              <w:rPr>
                <w:b/>
                <w:bCs/>
              </w:rPr>
            </w:pPr>
          </w:p>
          <w:p w14:paraId="025DD864" w14:textId="77777777" w:rsidR="00226867" w:rsidRDefault="00226867" w:rsidP="0027101B">
            <w:pPr>
              <w:rPr>
                <w:b/>
                <w:bCs/>
              </w:rPr>
            </w:pPr>
          </w:p>
          <w:p w14:paraId="5DA28CC4" w14:textId="77777777" w:rsidR="00226867" w:rsidRDefault="00226867" w:rsidP="0027101B">
            <w:pPr>
              <w:rPr>
                <w:b/>
                <w:bCs/>
              </w:rPr>
            </w:pPr>
          </w:p>
          <w:p w14:paraId="39CE2209" w14:textId="77777777" w:rsidR="00226867" w:rsidRDefault="00226867" w:rsidP="0027101B">
            <w:pPr>
              <w:rPr>
                <w:b/>
                <w:bCs/>
              </w:rPr>
            </w:pPr>
          </w:p>
          <w:p w14:paraId="7BD5104C" w14:textId="77777777" w:rsidR="00226867" w:rsidRDefault="00226867" w:rsidP="0027101B">
            <w:pPr>
              <w:rPr>
                <w:b/>
                <w:bCs/>
              </w:rPr>
            </w:pPr>
          </w:p>
          <w:p w14:paraId="065840F8" w14:textId="77777777" w:rsidR="00226867" w:rsidRDefault="00226867" w:rsidP="0027101B">
            <w:pPr>
              <w:rPr>
                <w:b/>
                <w:bCs/>
              </w:rPr>
            </w:pPr>
          </w:p>
          <w:p w14:paraId="461F55A2" w14:textId="62FA461D" w:rsidR="00226867" w:rsidRDefault="00226867" w:rsidP="0027101B">
            <w:pPr>
              <w:rPr>
                <w:b/>
                <w:bCs/>
              </w:rPr>
            </w:pPr>
          </w:p>
          <w:p w14:paraId="52D3F59D" w14:textId="77777777" w:rsidR="00226867" w:rsidRDefault="00226867" w:rsidP="0027101B">
            <w:pPr>
              <w:rPr>
                <w:b/>
                <w:bCs/>
              </w:rPr>
            </w:pPr>
          </w:p>
          <w:p w14:paraId="3660A6BE" w14:textId="4FA39D3C" w:rsidR="00226867" w:rsidRDefault="00226867" w:rsidP="0027101B">
            <w:pPr>
              <w:rPr>
                <w:b/>
                <w:bCs/>
              </w:rPr>
            </w:pPr>
            <w:r>
              <w:rPr>
                <w:b/>
                <w:bCs/>
              </w:rPr>
              <w:t xml:space="preserve">Purangi Boat Ramp </w:t>
            </w:r>
          </w:p>
          <w:p w14:paraId="3BCFF4EE" w14:textId="77777777" w:rsidR="00226867" w:rsidRDefault="00226867" w:rsidP="0027101B">
            <w:pPr>
              <w:rPr>
                <w:b/>
                <w:bCs/>
              </w:rPr>
            </w:pPr>
          </w:p>
          <w:p w14:paraId="359BC799" w14:textId="77777777" w:rsidR="00226867" w:rsidRDefault="00226867" w:rsidP="0027101B">
            <w:pPr>
              <w:rPr>
                <w:b/>
                <w:bCs/>
              </w:rPr>
            </w:pPr>
          </w:p>
          <w:p w14:paraId="7AD4E4CE" w14:textId="77777777" w:rsidR="008010B8" w:rsidRDefault="008010B8" w:rsidP="0027101B">
            <w:pPr>
              <w:rPr>
                <w:b/>
                <w:bCs/>
              </w:rPr>
            </w:pPr>
          </w:p>
          <w:p w14:paraId="36CCD5CB" w14:textId="77777777" w:rsidR="008010B8" w:rsidRDefault="008010B8" w:rsidP="0027101B">
            <w:pPr>
              <w:rPr>
                <w:b/>
                <w:bCs/>
              </w:rPr>
            </w:pPr>
          </w:p>
          <w:p w14:paraId="031A80F6" w14:textId="545AB489" w:rsidR="00226867" w:rsidRDefault="00226867" w:rsidP="0027101B">
            <w:pPr>
              <w:rPr>
                <w:b/>
                <w:bCs/>
              </w:rPr>
            </w:pPr>
            <w:r>
              <w:rPr>
                <w:b/>
                <w:bCs/>
              </w:rPr>
              <w:t xml:space="preserve">Minutes from last AGM </w:t>
            </w:r>
          </w:p>
          <w:p w14:paraId="1565AFFD" w14:textId="77777777" w:rsidR="00226867" w:rsidRDefault="00226867" w:rsidP="0027101B">
            <w:pPr>
              <w:rPr>
                <w:b/>
                <w:bCs/>
              </w:rPr>
            </w:pPr>
          </w:p>
          <w:p w14:paraId="704ED234" w14:textId="77777777" w:rsidR="00226867" w:rsidRDefault="00226867" w:rsidP="0027101B">
            <w:pPr>
              <w:rPr>
                <w:b/>
                <w:bCs/>
              </w:rPr>
            </w:pPr>
          </w:p>
          <w:p w14:paraId="11AAAE21" w14:textId="7A29D2EC" w:rsidR="00226867" w:rsidRDefault="00226867" w:rsidP="0027101B">
            <w:pPr>
              <w:rPr>
                <w:b/>
                <w:bCs/>
              </w:rPr>
            </w:pPr>
            <w:r>
              <w:rPr>
                <w:b/>
                <w:bCs/>
              </w:rPr>
              <w:t xml:space="preserve">Financial Report </w:t>
            </w:r>
          </w:p>
          <w:p w14:paraId="4241D89E" w14:textId="77777777" w:rsidR="00226867" w:rsidRDefault="00226867" w:rsidP="0027101B">
            <w:pPr>
              <w:rPr>
                <w:b/>
                <w:bCs/>
              </w:rPr>
            </w:pPr>
          </w:p>
          <w:p w14:paraId="2EF6E8AB" w14:textId="77777777" w:rsidR="00226867" w:rsidRDefault="00226867" w:rsidP="0027101B">
            <w:pPr>
              <w:rPr>
                <w:b/>
                <w:bCs/>
              </w:rPr>
            </w:pPr>
          </w:p>
          <w:p w14:paraId="6CC1E901" w14:textId="77777777" w:rsidR="00226867" w:rsidRDefault="00226867" w:rsidP="0027101B">
            <w:pPr>
              <w:rPr>
                <w:b/>
                <w:bCs/>
              </w:rPr>
            </w:pPr>
          </w:p>
          <w:p w14:paraId="0E9D740C" w14:textId="77777777" w:rsidR="00AC1979" w:rsidRDefault="00AC1979" w:rsidP="0027101B">
            <w:pPr>
              <w:rPr>
                <w:b/>
                <w:bCs/>
              </w:rPr>
            </w:pPr>
          </w:p>
          <w:p w14:paraId="5D40FB60" w14:textId="77777777" w:rsidR="00AC1979" w:rsidRDefault="00AC1979" w:rsidP="0027101B">
            <w:pPr>
              <w:rPr>
                <w:b/>
                <w:bCs/>
              </w:rPr>
            </w:pPr>
          </w:p>
          <w:p w14:paraId="7679CF71" w14:textId="77777777" w:rsidR="00AC1979" w:rsidRDefault="00AC1979" w:rsidP="0027101B">
            <w:pPr>
              <w:rPr>
                <w:b/>
                <w:bCs/>
              </w:rPr>
            </w:pPr>
          </w:p>
          <w:p w14:paraId="489C83BE" w14:textId="77777777" w:rsidR="00AC1979" w:rsidRDefault="00AC1979" w:rsidP="0027101B">
            <w:pPr>
              <w:rPr>
                <w:b/>
                <w:bCs/>
              </w:rPr>
            </w:pPr>
          </w:p>
          <w:p w14:paraId="68722F65" w14:textId="77777777" w:rsidR="00AC1979" w:rsidRDefault="00AC1979" w:rsidP="0027101B">
            <w:pPr>
              <w:rPr>
                <w:b/>
                <w:bCs/>
              </w:rPr>
            </w:pPr>
          </w:p>
          <w:p w14:paraId="7D2CEDA2" w14:textId="77777777" w:rsidR="00AC1979" w:rsidRDefault="00AC1979" w:rsidP="0027101B">
            <w:pPr>
              <w:rPr>
                <w:b/>
                <w:bCs/>
              </w:rPr>
            </w:pPr>
          </w:p>
          <w:p w14:paraId="4496DF86" w14:textId="77777777" w:rsidR="00AC1979" w:rsidRDefault="00AC1979" w:rsidP="0027101B">
            <w:pPr>
              <w:rPr>
                <w:b/>
                <w:bCs/>
              </w:rPr>
            </w:pPr>
          </w:p>
          <w:p w14:paraId="79915552" w14:textId="77777777" w:rsidR="00AC1979" w:rsidRDefault="00AC1979" w:rsidP="0027101B">
            <w:pPr>
              <w:rPr>
                <w:b/>
                <w:bCs/>
              </w:rPr>
            </w:pPr>
          </w:p>
          <w:p w14:paraId="5A3E1040" w14:textId="77777777" w:rsidR="00AC1979" w:rsidRDefault="00AC1979" w:rsidP="0027101B">
            <w:pPr>
              <w:rPr>
                <w:b/>
                <w:bCs/>
              </w:rPr>
            </w:pPr>
          </w:p>
          <w:p w14:paraId="6300C71B" w14:textId="77777777" w:rsidR="00AC1979" w:rsidRDefault="00AC1979" w:rsidP="0027101B">
            <w:pPr>
              <w:rPr>
                <w:b/>
                <w:bCs/>
              </w:rPr>
            </w:pPr>
          </w:p>
          <w:p w14:paraId="3A04BF85" w14:textId="77777777" w:rsidR="00AC1979" w:rsidRDefault="00AC1979" w:rsidP="0027101B">
            <w:pPr>
              <w:rPr>
                <w:b/>
                <w:bCs/>
              </w:rPr>
            </w:pPr>
          </w:p>
          <w:p w14:paraId="631AD2B1" w14:textId="77777777" w:rsidR="00AC1979" w:rsidRDefault="00AC1979" w:rsidP="0027101B">
            <w:pPr>
              <w:rPr>
                <w:b/>
                <w:bCs/>
              </w:rPr>
            </w:pPr>
          </w:p>
          <w:p w14:paraId="20D4DDE9" w14:textId="77777777" w:rsidR="00AC1979" w:rsidRDefault="00AC1979" w:rsidP="0027101B">
            <w:pPr>
              <w:rPr>
                <w:b/>
                <w:bCs/>
              </w:rPr>
            </w:pPr>
          </w:p>
          <w:p w14:paraId="5A49163C" w14:textId="77777777" w:rsidR="00AC1979" w:rsidRDefault="00AC1979" w:rsidP="0027101B">
            <w:pPr>
              <w:rPr>
                <w:b/>
                <w:bCs/>
              </w:rPr>
            </w:pPr>
          </w:p>
          <w:p w14:paraId="732E596B" w14:textId="77777777" w:rsidR="00AC1979" w:rsidRDefault="00AC1979" w:rsidP="0027101B">
            <w:pPr>
              <w:rPr>
                <w:b/>
                <w:bCs/>
              </w:rPr>
            </w:pPr>
          </w:p>
          <w:p w14:paraId="4FD769FF" w14:textId="77777777" w:rsidR="00AC1979" w:rsidRDefault="00AC1979" w:rsidP="0027101B">
            <w:pPr>
              <w:rPr>
                <w:b/>
                <w:bCs/>
              </w:rPr>
            </w:pPr>
          </w:p>
          <w:p w14:paraId="471D080F" w14:textId="160A3E18" w:rsidR="00226867" w:rsidRDefault="00226867" w:rsidP="0027101B">
            <w:pPr>
              <w:rPr>
                <w:b/>
                <w:bCs/>
              </w:rPr>
            </w:pPr>
            <w:r>
              <w:rPr>
                <w:b/>
                <w:bCs/>
              </w:rPr>
              <w:t xml:space="preserve">Subs </w:t>
            </w:r>
          </w:p>
          <w:p w14:paraId="6C280C98" w14:textId="77777777" w:rsidR="00226867" w:rsidRDefault="00226867" w:rsidP="0027101B">
            <w:pPr>
              <w:rPr>
                <w:b/>
                <w:bCs/>
              </w:rPr>
            </w:pPr>
          </w:p>
          <w:p w14:paraId="3DCAB10C" w14:textId="72F577BE" w:rsidR="00226867" w:rsidRDefault="00226867" w:rsidP="0027101B">
            <w:pPr>
              <w:rPr>
                <w:b/>
                <w:bCs/>
              </w:rPr>
            </w:pPr>
          </w:p>
        </w:tc>
        <w:tc>
          <w:tcPr>
            <w:tcW w:w="739" w:type="dxa"/>
            <w:tcBorders>
              <w:top w:val="single" w:sz="4" w:space="0" w:color="000000"/>
              <w:left w:val="nil"/>
              <w:bottom w:val="single" w:sz="4" w:space="0" w:color="000000"/>
              <w:right w:val="single" w:sz="4" w:space="0" w:color="000000"/>
            </w:tcBorders>
          </w:tcPr>
          <w:p w14:paraId="23F6E784" w14:textId="77777777" w:rsidR="005B559A" w:rsidRDefault="005B559A"/>
        </w:tc>
        <w:tc>
          <w:tcPr>
            <w:tcW w:w="8227" w:type="dxa"/>
            <w:gridSpan w:val="3"/>
            <w:tcBorders>
              <w:top w:val="single" w:sz="4" w:space="0" w:color="000000"/>
              <w:left w:val="single" w:sz="4" w:space="0" w:color="000000"/>
              <w:bottom w:val="single" w:sz="4" w:space="0" w:color="000000"/>
              <w:right w:val="single" w:sz="4" w:space="0" w:color="000000"/>
            </w:tcBorders>
          </w:tcPr>
          <w:p w14:paraId="4CDB4029" w14:textId="77777777" w:rsidR="005B559A" w:rsidRDefault="005B559A" w:rsidP="005B559A">
            <w:pPr>
              <w:rPr>
                <w:lang w:val="en-US"/>
              </w:rPr>
            </w:pPr>
            <w:r>
              <w:rPr>
                <w:lang w:val="en-US"/>
              </w:rPr>
              <w:t xml:space="preserve">Ladies and </w:t>
            </w:r>
            <w:proofErr w:type="gramStart"/>
            <w:r>
              <w:rPr>
                <w:lang w:val="en-US"/>
              </w:rPr>
              <w:t>Gentlemen</w:t>
            </w:r>
            <w:proofErr w:type="gramEnd"/>
            <w:r>
              <w:rPr>
                <w:lang w:val="en-US"/>
              </w:rPr>
              <w:t xml:space="preserve"> I would like to present the Chairman’s Annual report for the 2019 Financial year. Overall, it has been a mix of positive, negative and sometimes frustrating.</w:t>
            </w:r>
          </w:p>
          <w:p w14:paraId="12394987" w14:textId="77777777" w:rsidR="005B559A" w:rsidRDefault="005B559A" w:rsidP="005B559A">
            <w:pPr>
              <w:rPr>
                <w:lang w:val="en-US"/>
              </w:rPr>
            </w:pPr>
            <w:r>
              <w:rPr>
                <w:lang w:val="en-US"/>
              </w:rPr>
              <w:t>To start on the positive, the following projects were either achieved or commenced:</w:t>
            </w:r>
          </w:p>
          <w:p w14:paraId="3AC67159" w14:textId="77777777" w:rsidR="005B559A" w:rsidRDefault="005B559A" w:rsidP="005B559A">
            <w:pPr>
              <w:pStyle w:val="ListParagraph"/>
              <w:numPr>
                <w:ilvl w:val="0"/>
                <w:numId w:val="22"/>
              </w:numPr>
              <w:rPr>
                <w:lang w:val="en-US"/>
              </w:rPr>
            </w:pPr>
            <w:r>
              <w:rPr>
                <w:lang w:val="en-US"/>
              </w:rPr>
              <w:t>Completion of footpaths from Hall to Mussel Bed and from the new Flaxmill Bridge to the already completed path.</w:t>
            </w:r>
          </w:p>
          <w:p w14:paraId="69F72ABD" w14:textId="77777777" w:rsidR="005B559A" w:rsidRDefault="005B559A" w:rsidP="005B559A">
            <w:pPr>
              <w:pStyle w:val="ListParagraph"/>
              <w:numPr>
                <w:ilvl w:val="0"/>
                <w:numId w:val="22"/>
              </w:numPr>
              <w:rPr>
                <w:lang w:val="en-US"/>
              </w:rPr>
            </w:pPr>
            <w:r>
              <w:rPr>
                <w:lang w:val="en-US"/>
              </w:rPr>
              <w:t>The completion of Flaxmill Bridge to a high standard</w:t>
            </w:r>
          </w:p>
          <w:p w14:paraId="4A2F7278" w14:textId="77777777" w:rsidR="005B559A" w:rsidRDefault="005B559A" w:rsidP="005B559A">
            <w:pPr>
              <w:pStyle w:val="ListParagraph"/>
              <w:numPr>
                <w:ilvl w:val="0"/>
                <w:numId w:val="22"/>
              </w:numPr>
              <w:rPr>
                <w:lang w:val="en-US"/>
              </w:rPr>
            </w:pPr>
            <w:r>
              <w:rPr>
                <w:lang w:val="en-US"/>
              </w:rPr>
              <w:t xml:space="preserve">The clearing of several </w:t>
            </w:r>
            <w:proofErr w:type="spellStart"/>
            <w:r>
              <w:rPr>
                <w:lang w:val="en-US"/>
              </w:rPr>
              <w:t>windling</w:t>
            </w:r>
            <w:proofErr w:type="spellEnd"/>
            <w:r>
              <w:rPr>
                <w:lang w:val="en-US"/>
              </w:rPr>
              <w:t xml:space="preserve"> Pines on Purangi Rd</w:t>
            </w:r>
          </w:p>
          <w:p w14:paraId="19474F52" w14:textId="77777777" w:rsidR="005B559A" w:rsidRDefault="005B559A" w:rsidP="005B559A">
            <w:pPr>
              <w:pStyle w:val="ListParagraph"/>
              <w:numPr>
                <w:ilvl w:val="0"/>
                <w:numId w:val="22"/>
              </w:numPr>
              <w:rPr>
                <w:lang w:val="en-US"/>
              </w:rPr>
            </w:pPr>
            <w:r>
              <w:rPr>
                <w:lang w:val="en-US"/>
              </w:rPr>
              <w:t xml:space="preserve">The completion of stage 1 of the Erosion Work at Cooks </w:t>
            </w:r>
            <w:proofErr w:type="gramStart"/>
            <w:r>
              <w:rPr>
                <w:lang w:val="en-US"/>
              </w:rPr>
              <w:t>Beach .</w:t>
            </w:r>
            <w:proofErr w:type="gramEnd"/>
            <w:r>
              <w:rPr>
                <w:lang w:val="en-US"/>
              </w:rPr>
              <w:t xml:space="preserve"> Stage 2 or sand pushup will start within the next few months</w:t>
            </w:r>
          </w:p>
          <w:p w14:paraId="5FBABB94" w14:textId="77777777" w:rsidR="005B559A" w:rsidRDefault="005B559A" w:rsidP="005B559A">
            <w:pPr>
              <w:pStyle w:val="ListParagraph"/>
              <w:numPr>
                <w:ilvl w:val="0"/>
                <w:numId w:val="22"/>
              </w:numPr>
              <w:rPr>
                <w:lang w:val="en-US"/>
              </w:rPr>
            </w:pPr>
            <w:r>
              <w:rPr>
                <w:lang w:val="en-US"/>
              </w:rPr>
              <w:t xml:space="preserve">The </w:t>
            </w:r>
            <w:proofErr w:type="spellStart"/>
            <w:r>
              <w:rPr>
                <w:lang w:val="en-US"/>
              </w:rPr>
              <w:t>resiting</w:t>
            </w:r>
            <w:proofErr w:type="spellEnd"/>
            <w:r>
              <w:rPr>
                <w:lang w:val="en-US"/>
              </w:rPr>
              <w:t xml:space="preserve"> and upgrade of the Captain Cook plinth. A special thanks to John Steele and all involved</w:t>
            </w:r>
          </w:p>
          <w:p w14:paraId="19BAFED9" w14:textId="77777777" w:rsidR="005B559A" w:rsidRDefault="005B559A" w:rsidP="005B559A">
            <w:pPr>
              <w:pStyle w:val="ListParagraph"/>
              <w:numPr>
                <w:ilvl w:val="0"/>
                <w:numId w:val="22"/>
              </w:numPr>
              <w:rPr>
                <w:lang w:val="en-US"/>
              </w:rPr>
            </w:pPr>
            <w:r>
              <w:rPr>
                <w:lang w:val="en-US"/>
              </w:rPr>
              <w:t>The Public pathway between Richardsons and The Vessel. Looks great with perhaps a little more landscaping to be done</w:t>
            </w:r>
          </w:p>
          <w:p w14:paraId="35CF9BC1" w14:textId="6C6FA1A9" w:rsidR="005B559A" w:rsidRDefault="005B559A" w:rsidP="005B559A">
            <w:pPr>
              <w:rPr>
                <w:b/>
                <w:bCs/>
                <w:sz w:val="24"/>
                <w:szCs w:val="24"/>
                <w:lang w:val="en-US"/>
              </w:rPr>
            </w:pPr>
            <w:r w:rsidRPr="00AE2A83">
              <w:rPr>
                <w:b/>
                <w:bCs/>
                <w:sz w:val="24"/>
                <w:szCs w:val="24"/>
                <w:lang w:val="en-US"/>
              </w:rPr>
              <w:t>Projects still to be completed</w:t>
            </w:r>
          </w:p>
          <w:p w14:paraId="1199C6B6" w14:textId="77777777" w:rsidR="005B559A" w:rsidRPr="00AE2A83" w:rsidRDefault="005B559A" w:rsidP="005B559A">
            <w:pPr>
              <w:rPr>
                <w:b/>
                <w:bCs/>
                <w:sz w:val="24"/>
                <w:szCs w:val="24"/>
                <w:lang w:val="en-US"/>
              </w:rPr>
            </w:pPr>
          </w:p>
          <w:p w14:paraId="78971B8B" w14:textId="77777777" w:rsidR="005B559A" w:rsidRPr="00AE2A83" w:rsidRDefault="005B559A" w:rsidP="005B559A">
            <w:pPr>
              <w:pStyle w:val="ListParagraph"/>
              <w:numPr>
                <w:ilvl w:val="0"/>
                <w:numId w:val="23"/>
              </w:numPr>
              <w:rPr>
                <w:b/>
                <w:bCs/>
                <w:lang w:val="en-US"/>
              </w:rPr>
            </w:pPr>
            <w:r w:rsidRPr="00AE2A83">
              <w:rPr>
                <w:b/>
                <w:bCs/>
                <w:lang w:val="en-US"/>
              </w:rPr>
              <w:t>Flaxmill Erosion.</w:t>
            </w:r>
          </w:p>
          <w:p w14:paraId="58089AEE" w14:textId="77777777" w:rsidR="005B559A" w:rsidRDefault="005B559A" w:rsidP="005B559A">
            <w:pPr>
              <w:pStyle w:val="ListParagraph"/>
              <w:rPr>
                <w:lang w:val="en-US"/>
              </w:rPr>
            </w:pPr>
            <w:r>
              <w:rPr>
                <w:lang w:val="en-US"/>
              </w:rPr>
              <w:t>As I speak, the next set of plans have been completed and forwarded to your committee. The consultants will now inform all Flaxmill residents and interested parties.</w:t>
            </w:r>
          </w:p>
          <w:p w14:paraId="5D2C8AFB" w14:textId="5368E066" w:rsidR="005B559A" w:rsidRDefault="005B559A" w:rsidP="005B559A">
            <w:pPr>
              <w:pStyle w:val="ListParagraph"/>
              <w:rPr>
                <w:lang w:val="en-US"/>
              </w:rPr>
            </w:pPr>
            <w:r>
              <w:rPr>
                <w:lang w:val="en-US"/>
              </w:rPr>
              <w:t xml:space="preserve">I believe that the whole process for Flaxmill has been excellent. Informed and knowledgeable locals working with consultants and Council who </w:t>
            </w:r>
            <w:proofErr w:type="gramStart"/>
            <w:r>
              <w:rPr>
                <w:lang w:val="en-US"/>
              </w:rPr>
              <w:t>actually listened</w:t>
            </w:r>
            <w:proofErr w:type="gramEnd"/>
            <w:r>
              <w:rPr>
                <w:lang w:val="en-US"/>
              </w:rPr>
              <w:t xml:space="preserve"> and were willing to change plans and directions</w:t>
            </w:r>
          </w:p>
          <w:p w14:paraId="7975904D" w14:textId="77777777" w:rsidR="005B559A" w:rsidRDefault="005B559A" w:rsidP="005B559A">
            <w:pPr>
              <w:pStyle w:val="ListParagraph"/>
              <w:rPr>
                <w:lang w:val="en-US"/>
              </w:rPr>
            </w:pPr>
          </w:p>
          <w:p w14:paraId="10DC95F4" w14:textId="77777777" w:rsidR="005B559A" w:rsidRPr="00AE2A83" w:rsidRDefault="005B559A" w:rsidP="005B559A">
            <w:pPr>
              <w:pStyle w:val="ListParagraph"/>
              <w:numPr>
                <w:ilvl w:val="0"/>
                <w:numId w:val="23"/>
              </w:numPr>
              <w:rPr>
                <w:b/>
                <w:bCs/>
                <w:lang w:val="en-US"/>
              </w:rPr>
            </w:pPr>
            <w:r w:rsidRPr="00AE2A83">
              <w:rPr>
                <w:b/>
                <w:bCs/>
                <w:lang w:val="en-US"/>
              </w:rPr>
              <w:t>Boat Ramp / Pontoon</w:t>
            </w:r>
          </w:p>
          <w:p w14:paraId="79717227" w14:textId="77777777" w:rsidR="005B559A" w:rsidRDefault="005B559A" w:rsidP="005B559A">
            <w:pPr>
              <w:pStyle w:val="ListParagraph"/>
              <w:rPr>
                <w:lang w:val="en-US"/>
              </w:rPr>
            </w:pPr>
            <w:r>
              <w:rPr>
                <w:lang w:val="en-US"/>
              </w:rPr>
              <w:t>It was disappointing that the sealing work was not completed before the busy season. In this case TCDC was not to blame, rather than Heritage NZ flexing their muscles.</w:t>
            </w:r>
          </w:p>
          <w:p w14:paraId="10352B12" w14:textId="2E2DE5B7" w:rsidR="005B559A" w:rsidRDefault="005B559A" w:rsidP="005B559A">
            <w:pPr>
              <w:pStyle w:val="ListParagraph"/>
              <w:rPr>
                <w:lang w:val="en-US"/>
              </w:rPr>
            </w:pPr>
            <w:r>
              <w:rPr>
                <w:lang w:val="en-US"/>
              </w:rPr>
              <w:t xml:space="preserve">All sealing work should once again be completed shortly. Perhaps the Council may look at widening the access road during the process and including side walls on the pontoon area a feature I am told by a local dignitary, was always </w:t>
            </w:r>
            <w:proofErr w:type="spellStart"/>
            <w:proofErr w:type="gramStart"/>
            <w:r>
              <w:rPr>
                <w:lang w:val="en-US"/>
              </w:rPr>
              <w:t>suppose</w:t>
            </w:r>
            <w:proofErr w:type="gramEnd"/>
            <w:r>
              <w:rPr>
                <w:lang w:val="en-US"/>
              </w:rPr>
              <w:t xml:space="preserve"> to</w:t>
            </w:r>
            <w:proofErr w:type="spellEnd"/>
            <w:r>
              <w:rPr>
                <w:lang w:val="en-US"/>
              </w:rPr>
              <w:t xml:space="preserve"> happen.</w:t>
            </w:r>
          </w:p>
          <w:p w14:paraId="31D26E2E" w14:textId="77777777" w:rsidR="005B559A" w:rsidRDefault="005B559A" w:rsidP="005B559A">
            <w:pPr>
              <w:pStyle w:val="ListParagraph"/>
              <w:rPr>
                <w:lang w:val="en-US"/>
              </w:rPr>
            </w:pPr>
          </w:p>
          <w:p w14:paraId="62C21067" w14:textId="77777777" w:rsidR="005B559A" w:rsidRPr="00AE2A83" w:rsidRDefault="005B559A" w:rsidP="005B559A">
            <w:pPr>
              <w:pStyle w:val="ListParagraph"/>
              <w:numPr>
                <w:ilvl w:val="0"/>
                <w:numId w:val="23"/>
              </w:numPr>
              <w:rPr>
                <w:b/>
                <w:bCs/>
                <w:lang w:val="en-US"/>
              </w:rPr>
            </w:pPr>
            <w:r w:rsidRPr="00AE2A83">
              <w:rPr>
                <w:b/>
                <w:bCs/>
                <w:lang w:val="en-US"/>
              </w:rPr>
              <w:t xml:space="preserve">Second Entrance / Exit at </w:t>
            </w:r>
            <w:proofErr w:type="spellStart"/>
            <w:r w:rsidRPr="00AE2A83">
              <w:rPr>
                <w:b/>
                <w:bCs/>
                <w:lang w:val="en-US"/>
              </w:rPr>
              <w:t>Longreach</w:t>
            </w:r>
            <w:proofErr w:type="spellEnd"/>
          </w:p>
          <w:p w14:paraId="49FC2878" w14:textId="77777777" w:rsidR="005B559A" w:rsidRDefault="005B559A" w:rsidP="005B559A">
            <w:pPr>
              <w:pStyle w:val="ListParagraph"/>
              <w:rPr>
                <w:lang w:val="en-US"/>
              </w:rPr>
            </w:pPr>
            <w:r>
              <w:rPr>
                <w:lang w:val="en-US"/>
              </w:rPr>
              <w:t>After informing everyone that this was to be completed in August. I am now told that it will be done when all the titles are provided in the last stage.</w:t>
            </w:r>
          </w:p>
          <w:p w14:paraId="69A95065" w14:textId="77777777" w:rsidR="005B559A" w:rsidRPr="00AE2A83" w:rsidRDefault="005B559A" w:rsidP="005B559A">
            <w:pPr>
              <w:pStyle w:val="ListParagraph"/>
              <w:numPr>
                <w:ilvl w:val="0"/>
                <w:numId w:val="23"/>
              </w:numPr>
              <w:rPr>
                <w:b/>
                <w:bCs/>
                <w:lang w:val="en-US"/>
              </w:rPr>
            </w:pPr>
            <w:r w:rsidRPr="00AE2A83">
              <w:rPr>
                <w:b/>
                <w:bCs/>
                <w:lang w:val="en-US"/>
              </w:rPr>
              <w:lastRenderedPageBreak/>
              <w:t>Parking in CBD</w:t>
            </w:r>
          </w:p>
          <w:p w14:paraId="1F7E1380" w14:textId="70D9A63C" w:rsidR="005B559A" w:rsidRDefault="005B559A" w:rsidP="005B559A">
            <w:pPr>
              <w:pStyle w:val="ListParagraph"/>
              <w:rPr>
                <w:lang w:val="en-US"/>
              </w:rPr>
            </w:pPr>
            <w:r>
              <w:rPr>
                <w:lang w:val="en-US"/>
              </w:rPr>
              <w:t>Nothing concrete has happened yet, but if the traffic chaos of the Xmas/ New Year period is recognized, something must be done as soon as possible.</w:t>
            </w:r>
          </w:p>
          <w:p w14:paraId="68CB4F98" w14:textId="77777777" w:rsidR="005B559A" w:rsidRDefault="005B559A" w:rsidP="005B559A">
            <w:pPr>
              <w:pStyle w:val="ListParagraph"/>
              <w:rPr>
                <w:lang w:val="en-US"/>
              </w:rPr>
            </w:pPr>
          </w:p>
          <w:p w14:paraId="42BEE30D" w14:textId="77777777" w:rsidR="005B559A" w:rsidRPr="00AE2A83" w:rsidRDefault="005B559A" w:rsidP="005B559A">
            <w:pPr>
              <w:pStyle w:val="ListParagraph"/>
              <w:numPr>
                <w:ilvl w:val="0"/>
                <w:numId w:val="23"/>
              </w:numPr>
              <w:rPr>
                <w:b/>
                <w:bCs/>
                <w:lang w:val="en-US"/>
              </w:rPr>
            </w:pPr>
            <w:proofErr w:type="spellStart"/>
            <w:r w:rsidRPr="00AE2A83">
              <w:rPr>
                <w:b/>
                <w:bCs/>
                <w:lang w:val="en-US"/>
              </w:rPr>
              <w:t>Greenwaste</w:t>
            </w:r>
            <w:proofErr w:type="spellEnd"/>
            <w:r w:rsidRPr="00AE2A83">
              <w:rPr>
                <w:b/>
                <w:bCs/>
                <w:lang w:val="en-US"/>
              </w:rPr>
              <w:t xml:space="preserve"> Transfer Station</w:t>
            </w:r>
          </w:p>
          <w:p w14:paraId="3019437D" w14:textId="77777777" w:rsidR="005B559A" w:rsidRDefault="005B559A" w:rsidP="005B559A">
            <w:pPr>
              <w:pStyle w:val="ListParagraph"/>
              <w:rPr>
                <w:lang w:val="en-US"/>
              </w:rPr>
            </w:pPr>
            <w:r>
              <w:rPr>
                <w:lang w:val="en-US"/>
              </w:rPr>
              <w:t>I have been informed in the last couple of days that the suggested site in Purangi Rd has been rejected. It is so disappointing that the powers to be could not have done their exploration work 2 years ago.</w:t>
            </w:r>
          </w:p>
          <w:p w14:paraId="42828FE4" w14:textId="7923C5FE" w:rsidR="005B559A" w:rsidRPr="005B559A" w:rsidRDefault="005B559A" w:rsidP="005B559A">
            <w:pPr>
              <w:pStyle w:val="ListParagraph"/>
              <w:rPr>
                <w:lang w:val="en-US"/>
              </w:rPr>
            </w:pPr>
            <w:r>
              <w:rPr>
                <w:lang w:val="en-US"/>
              </w:rPr>
              <w:t xml:space="preserve">Of all the open projects </w:t>
            </w:r>
            <w:proofErr w:type="gramStart"/>
            <w:r>
              <w:rPr>
                <w:lang w:val="en-US"/>
              </w:rPr>
              <w:t>( on</w:t>
            </w:r>
            <w:proofErr w:type="gramEnd"/>
            <w:r>
              <w:rPr>
                <w:lang w:val="en-US"/>
              </w:rPr>
              <w:t xml:space="preserve"> the Council’s 10 year plan)) I find this one to be unbelievable showing a lack of understanding and proactivity for a large and highly revenue rich area.         </w:t>
            </w:r>
            <w:proofErr w:type="gramStart"/>
            <w:r>
              <w:rPr>
                <w:lang w:val="en-US"/>
              </w:rPr>
              <w:t>( Ferry</w:t>
            </w:r>
            <w:proofErr w:type="gramEnd"/>
            <w:r>
              <w:rPr>
                <w:lang w:val="en-US"/>
              </w:rPr>
              <w:t xml:space="preserve"> Landing, Cooks Beach, Hahei, Hotwater Beach and </w:t>
            </w:r>
            <w:proofErr w:type="spellStart"/>
            <w:r>
              <w:rPr>
                <w:lang w:val="en-US"/>
              </w:rPr>
              <w:t>Whenuakite</w:t>
            </w:r>
            <w:proofErr w:type="spellEnd"/>
            <w:r>
              <w:rPr>
                <w:lang w:val="en-US"/>
              </w:rPr>
              <w:t>)</w:t>
            </w:r>
          </w:p>
          <w:p w14:paraId="25D6FE90" w14:textId="77777777" w:rsidR="005B559A" w:rsidRDefault="005B559A" w:rsidP="005B559A">
            <w:pPr>
              <w:pStyle w:val="ListParagraph"/>
              <w:rPr>
                <w:lang w:val="en-US"/>
              </w:rPr>
            </w:pPr>
          </w:p>
          <w:p w14:paraId="43F0A0E5" w14:textId="77777777" w:rsidR="005B559A" w:rsidRPr="00AE2A83" w:rsidRDefault="005B559A" w:rsidP="005B559A">
            <w:pPr>
              <w:pStyle w:val="ListParagraph"/>
              <w:numPr>
                <w:ilvl w:val="0"/>
                <w:numId w:val="23"/>
              </w:numPr>
              <w:rPr>
                <w:b/>
                <w:bCs/>
                <w:lang w:val="en-US"/>
              </w:rPr>
            </w:pPr>
            <w:r w:rsidRPr="00AE2A83">
              <w:rPr>
                <w:b/>
                <w:bCs/>
                <w:lang w:val="en-US"/>
              </w:rPr>
              <w:t xml:space="preserve">Surveillance Cameras </w:t>
            </w:r>
          </w:p>
          <w:p w14:paraId="01594F15" w14:textId="77777777" w:rsidR="005B559A" w:rsidRPr="00507F6C" w:rsidRDefault="005B559A" w:rsidP="005B559A">
            <w:pPr>
              <w:pStyle w:val="ListParagraph"/>
            </w:pPr>
            <w:r w:rsidRPr="00507F6C">
              <w:rPr>
                <w:shd w:val="clear" w:color="auto" w:fill="FFFFFF"/>
              </w:rPr>
              <w:t xml:space="preserve">A member of the Cooks Beach Community approached the rates payer’s association regarding the possibility of the installation of a CCTV camera to provide a deterrent to potential burglars </w:t>
            </w:r>
            <w:proofErr w:type="gramStart"/>
            <w:r w:rsidRPr="00507F6C">
              <w:rPr>
                <w:shd w:val="clear" w:color="auto" w:fill="FFFFFF"/>
              </w:rPr>
              <w:t>and also</w:t>
            </w:r>
            <w:proofErr w:type="gramEnd"/>
            <w:r w:rsidRPr="00507F6C">
              <w:rPr>
                <w:shd w:val="clear" w:color="auto" w:fill="FFFFFF"/>
              </w:rPr>
              <w:t xml:space="preserve"> as a resource for apprehending criminal offenders.  A draft privacy policy is being worked on and is available at the website.  We are now embarking on the consultative phase </w:t>
            </w:r>
          </w:p>
          <w:p w14:paraId="5A3B7C98" w14:textId="77777777" w:rsidR="005B559A" w:rsidRPr="00507F6C" w:rsidRDefault="005B559A" w:rsidP="005B559A">
            <w:pPr>
              <w:pStyle w:val="ListParagraph"/>
              <w:rPr>
                <w:shd w:val="clear" w:color="auto" w:fill="FFFFFF"/>
              </w:rPr>
            </w:pPr>
            <w:r w:rsidRPr="00507F6C">
              <w:rPr>
                <w:shd w:val="clear" w:color="auto" w:fill="FFFFFF"/>
              </w:rPr>
              <w:t xml:space="preserve">to garner public opinion.  Policy includes that footage would be accessed by the NZ police in case of an incident in our area.  Clear signage would be in place to provide awareness of the location of the camera in our area. Footage would only be stored for a set period. From 118 responses to our Survey 98% are in approval of the idea.  It is also proposed that the CCTV camera could be used as a resource by the Thames Coromandel District council to help with traffic calming solutions.  </w:t>
            </w:r>
            <w:r w:rsidRPr="00507F6C">
              <w:br/>
            </w:r>
            <w:r w:rsidRPr="00507F6C">
              <w:rPr>
                <w:shd w:val="clear" w:color="auto" w:fill="FFFFFF"/>
              </w:rPr>
              <w:t>The Rate Payers association will not be paying for the camera, a separate group will fundraise to secure finances for the project. The council has offered to install a pole and provide power.</w:t>
            </w:r>
            <w:r w:rsidRPr="00507F6C">
              <w:br/>
            </w:r>
            <w:r w:rsidRPr="00507F6C">
              <w:br/>
            </w:r>
            <w:r w:rsidRPr="00507F6C">
              <w:rPr>
                <w:shd w:val="clear" w:color="auto" w:fill="FFFFFF"/>
              </w:rPr>
              <w:t>Suggested position for the camera is by the Vodafone tower on Purangi Road. The next step is to analyse survey results, revisit quotes that will meet the criteria suggested by the police and establish donors for funding.</w:t>
            </w:r>
          </w:p>
          <w:p w14:paraId="3727B441" w14:textId="77777777" w:rsidR="005B559A" w:rsidRPr="00454A0E" w:rsidRDefault="005B559A" w:rsidP="005B559A">
            <w:pPr>
              <w:pStyle w:val="ListParagraph"/>
              <w:rPr>
                <w:spacing w:val="15"/>
                <w:shd w:val="clear" w:color="auto" w:fill="FFFFFF"/>
              </w:rPr>
            </w:pPr>
          </w:p>
          <w:p w14:paraId="15C5F380" w14:textId="77777777" w:rsidR="005B559A" w:rsidRDefault="005B559A" w:rsidP="005B559A">
            <w:pPr>
              <w:pStyle w:val="ListParagraph"/>
              <w:rPr>
                <w:b/>
                <w:bCs/>
              </w:rPr>
            </w:pPr>
          </w:p>
          <w:p w14:paraId="3B560C9D" w14:textId="77777777" w:rsidR="005B559A" w:rsidRDefault="005B559A" w:rsidP="005B559A">
            <w:pPr>
              <w:pStyle w:val="ListParagraph"/>
              <w:rPr>
                <w:b/>
                <w:bCs/>
              </w:rPr>
            </w:pPr>
          </w:p>
          <w:p w14:paraId="6DB7BE90" w14:textId="77777777" w:rsidR="005B559A" w:rsidRDefault="005B559A" w:rsidP="005B559A">
            <w:pPr>
              <w:pStyle w:val="ListParagraph"/>
              <w:rPr>
                <w:b/>
                <w:bCs/>
              </w:rPr>
            </w:pPr>
          </w:p>
          <w:p w14:paraId="093AE92C" w14:textId="6F2EB3E1" w:rsidR="005B559A" w:rsidRPr="00AE2A83" w:rsidRDefault="005B559A" w:rsidP="005B559A">
            <w:pPr>
              <w:pStyle w:val="ListParagraph"/>
              <w:numPr>
                <w:ilvl w:val="0"/>
                <w:numId w:val="23"/>
              </w:numPr>
              <w:rPr>
                <w:b/>
                <w:bCs/>
              </w:rPr>
            </w:pPr>
            <w:r w:rsidRPr="00AE2A83">
              <w:rPr>
                <w:b/>
                <w:bCs/>
              </w:rPr>
              <w:lastRenderedPageBreak/>
              <w:t>Signage</w:t>
            </w:r>
          </w:p>
          <w:p w14:paraId="3410025E" w14:textId="77777777" w:rsidR="005B559A" w:rsidRDefault="005B559A" w:rsidP="005B559A">
            <w:pPr>
              <w:pStyle w:val="ListParagraph"/>
            </w:pPr>
            <w:r>
              <w:t>During 2019, Paul contacted TCDC about improving the signage leading into Cooks Beach, particularly that relating to historical sites and facilities. To date his requests, seem to have fallen on deaf ears.</w:t>
            </w:r>
          </w:p>
          <w:p w14:paraId="6537B1A1" w14:textId="77777777" w:rsidR="005B559A" w:rsidRDefault="005B559A" w:rsidP="005B559A">
            <w:pPr>
              <w:pStyle w:val="ListParagraph"/>
              <w:numPr>
                <w:ilvl w:val="0"/>
                <w:numId w:val="23"/>
              </w:numPr>
            </w:pPr>
            <w:r w:rsidRPr="00AE2A83">
              <w:rPr>
                <w:b/>
                <w:bCs/>
              </w:rPr>
              <w:t>Road Safety on Purangi Rd</w:t>
            </w:r>
            <w:r>
              <w:t>.</w:t>
            </w:r>
          </w:p>
          <w:p w14:paraId="24A65365" w14:textId="77777777" w:rsidR="005B559A" w:rsidRDefault="005B559A" w:rsidP="005B559A">
            <w:pPr>
              <w:pStyle w:val="ListParagraph"/>
            </w:pPr>
            <w:r>
              <w:t xml:space="preserve">Cyndy Lomas and myself delivered a detailed report to TCDC </w:t>
            </w:r>
            <w:proofErr w:type="gramStart"/>
            <w:r>
              <w:t>( Matt</w:t>
            </w:r>
            <w:proofErr w:type="gramEnd"/>
            <w:r>
              <w:t xml:space="preserve"> Busch) on safety on Purangi Rd.</w:t>
            </w:r>
          </w:p>
          <w:p w14:paraId="1BD9FE5E" w14:textId="77777777" w:rsidR="005B559A" w:rsidRDefault="005B559A" w:rsidP="005B559A">
            <w:pPr>
              <w:pStyle w:val="ListParagraph"/>
            </w:pPr>
            <w:r>
              <w:t xml:space="preserve">In a nutshell, we asked for </w:t>
            </w:r>
          </w:p>
          <w:p w14:paraId="15002A3A" w14:textId="77777777" w:rsidR="005B559A" w:rsidRDefault="005B559A" w:rsidP="005B559A">
            <w:pPr>
              <w:pStyle w:val="ListParagraph"/>
              <w:numPr>
                <w:ilvl w:val="0"/>
                <w:numId w:val="24"/>
              </w:numPr>
            </w:pPr>
            <w:r>
              <w:t>A more consistent speed zone in the area</w:t>
            </w:r>
          </w:p>
          <w:p w14:paraId="4260B0E3" w14:textId="77777777" w:rsidR="005B559A" w:rsidRDefault="005B559A" w:rsidP="005B559A">
            <w:pPr>
              <w:pStyle w:val="ListParagraph"/>
              <w:numPr>
                <w:ilvl w:val="0"/>
                <w:numId w:val="24"/>
              </w:numPr>
            </w:pPr>
            <w:r>
              <w:t>A r</w:t>
            </w:r>
            <w:r w:rsidRPr="006A61F3">
              <w:t>eduction in speed allowable from Cooks Beach turn off to Flaxmill Bay.</w:t>
            </w:r>
          </w:p>
          <w:p w14:paraId="126EC8B0" w14:textId="77777777" w:rsidR="005B559A" w:rsidRDefault="005B559A" w:rsidP="005B559A">
            <w:pPr>
              <w:pStyle w:val="ListParagraph"/>
              <w:numPr>
                <w:ilvl w:val="0"/>
                <w:numId w:val="24"/>
              </w:numPr>
            </w:pPr>
            <w:r>
              <w:t xml:space="preserve">Greater policing of local roads </w:t>
            </w:r>
          </w:p>
          <w:p w14:paraId="3F15C1B5" w14:textId="3E20C7A9" w:rsidR="005B559A" w:rsidRDefault="005B559A" w:rsidP="005B559A">
            <w:pPr>
              <w:ind w:left="720"/>
            </w:pPr>
            <w:r>
              <w:t xml:space="preserve">Despite being submitted in May, no official reply has been received. </w:t>
            </w:r>
          </w:p>
          <w:p w14:paraId="0A986A9A" w14:textId="7C31A2F3" w:rsidR="00043DF4" w:rsidRDefault="00000000" w:rsidP="005B559A">
            <w:pPr>
              <w:ind w:left="720"/>
            </w:pPr>
            <w:hyperlink r:id="rId8" w:history="1">
              <w:r w:rsidR="00043DF4">
                <w:rPr>
                  <w:rStyle w:val="Hyperlink"/>
                </w:rPr>
                <w:t>https://mercurybaysouthratepayers.weebly.com/road-safety.html</w:t>
              </w:r>
            </w:hyperlink>
          </w:p>
          <w:p w14:paraId="40B51851" w14:textId="77777777" w:rsidR="005B559A" w:rsidRDefault="005B559A" w:rsidP="005B559A">
            <w:pPr>
              <w:ind w:left="720"/>
            </w:pPr>
          </w:p>
          <w:p w14:paraId="7E72B3EA" w14:textId="77777777" w:rsidR="005B559A" w:rsidRDefault="005B559A" w:rsidP="005B559A">
            <w:pPr>
              <w:ind w:left="720"/>
            </w:pPr>
            <w:r>
              <w:t>As can be seen, still a lot of projects to be both acknowledged and completed</w:t>
            </w:r>
          </w:p>
          <w:p w14:paraId="116D05B5" w14:textId="77777777" w:rsidR="005B559A" w:rsidRDefault="005B559A" w:rsidP="005B559A">
            <w:pPr>
              <w:ind w:left="720"/>
            </w:pPr>
            <w:r>
              <w:t xml:space="preserve">In various surveys across the </w:t>
            </w:r>
            <w:proofErr w:type="gramStart"/>
            <w:r>
              <w:t>community</w:t>
            </w:r>
            <w:proofErr w:type="gramEnd"/>
            <w:r>
              <w:t xml:space="preserve"> we have asked for any ideas that might improve our community, and eventually be added for revised 10 year plans.</w:t>
            </w:r>
          </w:p>
          <w:p w14:paraId="1E80A13C" w14:textId="77777777" w:rsidR="005B559A" w:rsidRDefault="005B559A" w:rsidP="005B559A">
            <w:pPr>
              <w:ind w:left="720"/>
            </w:pPr>
            <w:r>
              <w:t>To date the following have been submitted</w:t>
            </w:r>
          </w:p>
          <w:p w14:paraId="47B64247" w14:textId="77777777" w:rsidR="005B559A" w:rsidRDefault="005B559A" w:rsidP="005B559A">
            <w:pPr>
              <w:pStyle w:val="ListParagraph"/>
              <w:numPr>
                <w:ilvl w:val="0"/>
                <w:numId w:val="25"/>
              </w:numPr>
            </w:pPr>
            <w:r>
              <w:t>Toilets for Front Beach</w:t>
            </w:r>
          </w:p>
          <w:p w14:paraId="36198293" w14:textId="77777777" w:rsidR="005B559A" w:rsidRDefault="005B559A" w:rsidP="005B559A">
            <w:pPr>
              <w:pStyle w:val="ListParagraph"/>
              <w:numPr>
                <w:ilvl w:val="0"/>
                <w:numId w:val="25"/>
              </w:numPr>
            </w:pPr>
            <w:r>
              <w:t>Cycleway / Walkway on Southern Purangi Rd</w:t>
            </w:r>
          </w:p>
          <w:p w14:paraId="0BB300A5" w14:textId="77777777" w:rsidR="005B559A" w:rsidRDefault="005B559A" w:rsidP="005B559A">
            <w:pPr>
              <w:pStyle w:val="ListParagraph"/>
              <w:numPr>
                <w:ilvl w:val="0"/>
                <w:numId w:val="25"/>
              </w:numPr>
            </w:pPr>
            <w:r>
              <w:t xml:space="preserve">Toilets at </w:t>
            </w:r>
            <w:proofErr w:type="spellStart"/>
            <w:r>
              <w:t>Longreach</w:t>
            </w:r>
            <w:proofErr w:type="spellEnd"/>
            <w:r>
              <w:t xml:space="preserve"> Playground to cater for the increasing number of families using the area. (the distance to the Purangi Toilets is far too great for those in need</w:t>
            </w:r>
          </w:p>
          <w:p w14:paraId="6D2C791B" w14:textId="77777777" w:rsidR="005B559A" w:rsidRDefault="005B559A" w:rsidP="005B559A">
            <w:pPr>
              <w:pStyle w:val="ListParagraph"/>
              <w:numPr>
                <w:ilvl w:val="0"/>
                <w:numId w:val="25"/>
              </w:numPr>
            </w:pPr>
            <w:r>
              <w:t>Greater restriction of vehicles driving onto the beach and dunes</w:t>
            </w:r>
          </w:p>
          <w:p w14:paraId="5E2EDF5E" w14:textId="77777777" w:rsidR="005B559A" w:rsidRDefault="005B559A" w:rsidP="005B559A">
            <w:pPr>
              <w:pStyle w:val="ListParagraph"/>
              <w:numPr>
                <w:ilvl w:val="0"/>
                <w:numId w:val="25"/>
              </w:numPr>
            </w:pPr>
            <w:r>
              <w:t>Poo bag dispenser (regarding dogs) at Front Beach, Flaxmill Bay and Cooks Beach stream reserve.</w:t>
            </w:r>
          </w:p>
          <w:p w14:paraId="473BFBFB" w14:textId="77777777" w:rsidR="005B559A" w:rsidRDefault="005B559A" w:rsidP="005B559A">
            <w:pPr>
              <w:pStyle w:val="ListParagraph"/>
              <w:numPr>
                <w:ilvl w:val="0"/>
                <w:numId w:val="25"/>
              </w:numPr>
            </w:pPr>
            <w:r>
              <w:t>Reassessment of our Sewage system as a result of the increased quantity in our area.</w:t>
            </w:r>
          </w:p>
          <w:p w14:paraId="633E9610" w14:textId="77777777" w:rsidR="005B559A" w:rsidRDefault="005B559A" w:rsidP="005B559A">
            <w:pPr>
              <w:pStyle w:val="ListParagraph"/>
              <w:numPr>
                <w:ilvl w:val="0"/>
                <w:numId w:val="25"/>
              </w:numPr>
            </w:pPr>
            <w:r>
              <w:t>Presentation Sound System for Cooks Beach Hall</w:t>
            </w:r>
          </w:p>
          <w:p w14:paraId="730FC165" w14:textId="77777777" w:rsidR="005B559A" w:rsidRDefault="005B559A" w:rsidP="005B559A">
            <w:r>
              <w:t xml:space="preserve">In conclusion </w:t>
            </w:r>
          </w:p>
          <w:p w14:paraId="3E7B3AE0" w14:textId="77777777" w:rsidR="005B559A" w:rsidRDefault="005B559A" w:rsidP="005B559A">
            <w:r>
              <w:t>I would like to thank both the committee and Residents and Ratepayers for your ongoing support.</w:t>
            </w:r>
          </w:p>
          <w:p w14:paraId="188E6E88" w14:textId="77777777" w:rsidR="005B559A" w:rsidRDefault="005B559A" w:rsidP="005B559A">
            <w:r>
              <w:t>Congratulations to Jeremy Lomas for his election as a community Councillor and for being here tonight, in what is a very busy time for his business.</w:t>
            </w:r>
          </w:p>
          <w:p w14:paraId="2B331200" w14:textId="77777777" w:rsidR="005B559A" w:rsidRDefault="005B559A" w:rsidP="005B559A">
            <w:r>
              <w:t xml:space="preserve">Thanks to Councillors Murray Mclean, Tony Fox and to Rekha </w:t>
            </w:r>
            <w:proofErr w:type="spellStart"/>
            <w:r>
              <w:t>Giri</w:t>
            </w:r>
            <w:proofErr w:type="spellEnd"/>
            <w:r>
              <w:t xml:space="preserve"> Percival and her team.                                                                         Mayor Goudie, as </w:t>
            </w:r>
            <w:proofErr w:type="gramStart"/>
            <w:r>
              <w:t>always ,</w:t>
            </w:r>
            <w:proofErr w:type="gramEnd"/>
            <w:r>
              <w:t xml:space="preserve"> we really appreciate you giving up your time for us and for the </w:t>
            </w:r>
            <w:r>
              <w:lastRenderedPageBreak/>
              <w:t>interest you take in Mercury Bay South. We would be grateful if you could look at some of our wishes and aspirations, and maybe give them their rightful push.</w:t>
            </w:r>
          </w:p>
          <w:p w14:paraId="6146657C" w14:textId="77777777" w:rsidR="005B559A" w:rsidRDefault="005B559A" w:rsidP="005B559A">
            <w:r>
              <w:t>A special thanks on behalf of our organisation to all of those who support our area, including, Beach Care, Hall committee, and the various sports and recreational groups who work so hard.</w:t>
            </w:r>
          </w:p>
          <w:p w14:paraId="64B03DEE" w14:textId="77777777" w:rsidR="005B559A" w:rsidRDefault="005B559A" w:rsidP="005B559A">
            <w:r>
              <w:t>Finally, could I please acknowledge the passing of Cooks Beach icon, Toby Morcom. As you will know, Toby was instrumental in establishing this organisation and worked tirelessly for Mercury Bay South and beyond.</w:t>
            </w:r>
          </w:p>
          <w:p w14:paraId="5844C547" w14:textId="77777777" w:rsidR="005B559A" w:rsidRDefault="005B559A" w:rsidP="005B559A">
            <w:r>
              <w:t xml:space="preserve">No </w:t>
            </w:r>
            <w:proofErr w:type="spellStart"/>
            <w:r>
              <w:t>reira</w:t>
            </w:r>
            <w:proofErr w:type="spellEnd"/>
          </w:p>
          <w:p w14:paraId="61510B42" w14:textId="77777777" w:rsidR="005B559A" w:rsidRDefault="005B559A" w:rsidP="005B559A">
            <w:r>
              <w:t>Tena Koutou</w:t>
            </w:r>
          </w:p>
          <w:p w14:paraId="7D29D457" w14:textId="77777777" w:rsidR="005B559A" w:rsidRDefault="005B559A" w:rsidP="005B559A">
            <w:r>
              <w:t>Tena Koutou</w:t>
            </w:r>
          </w:p>
          <w:p w14:paraId="48C406FD" w14:textId="52AF2C5A" w:rsidR="005B559A" w:rsidRDefault="005B559A" w:rsidP="005B559A">
            <w:r>
              <w:t>Tena Tatou Katoa</w:t>
            </w:r>
          </w:p>
          <w:p w14:paraId="2545620C" w14:textId="71CF28AB" w:rsidR="00226867" w:rsidRDefault="00226867" w:rsidP="005B559A"/>
          <w:p w14:paraId="33581ECF" w14:textId="6F99B64C" w:rsidR="00226867" w:rsidRPr="003E7EF3" w:rsidRDefault="00226867" w:rsidP="005B559A">
            <w:r>
              <w:t xml:space="preserve">The possibility of a Groyne to be positioned at the Purangi which will alleviate Low tide access.  </w:t>
            </w:r>
            <w:r w:rsidR="008C1E74">
              <w:t>Also,</w:t>
            </w:r>
            <w:r>
              <w:t xml:space="preserve"> it was raised of the possibility of a 2 lane Pontoon </w:t>
            </w:r>
            <w:r w:rsidR="008010B8">
              <w:t xml:space="preserve">to help deal with congestion. It was decided that </w:t>
            </w:r>
            <w:proofErr w:type="spellStart"/>
            <w:r w:rsidR="008010B8">
              <w:t>Boaties</w:t>
            </w:r>
            <w:proofErr w:type="spellEnd"/>
            <w:r w:rsidR="008010B8">
              <w:t xml:space="preserve"> need to meet to sort out issues</w:t>
            </w:r>
          </w:p>
          <w:p w14:paraId="659B1FF5" w14:textId="77777777" w:rsidR="005B559A" w:rsidRDefault="005B559A" w:rsidP="0027101B"/>
          <w:p w14:paraId="30A9153E" w14:textId="77777777" w:rsidR="00226867" w:rsidRDefault="00226867" w:rsidP="0027101B"/>
          <w:p w14:paraId="7D26AE1C" w14:textId="28827AAD" w:rsidR="00226867" w:rsidRDefault="00226867" w:rsidP="0027101B">
            <w:r>
              <w:t>It was moved that the minutes of the last AGM was a true record</w:t>
            </w:r>
          </w:p>
          <w:p w14:paraId="2A9732BD" w14:textId="5832475D" w:rsidR="00226867" w:rsidRDefault="00226867" w:rsidP="00226867">
            <w:pPr>
              <w:pStyle w:val="ListParagraph"/>
              <w:numPr>
                <w:ilvl w:val="0"/>
                <w:numId w:val="26"/>
              </w:numPr>
            </w:pPr>
            <w:r>
              <w:t xml:space="preserve">Alan Henry </w:t>
            </w:r>
          </w:p>
          <w:p w14:paraId="1BE8A8A2" w14:textId="1C6063CF" w:rsidR="00226867" w:rsidRDefault="00226867" w:rsidP="00226867">
            <w:pPr>
              <w:pStyle w:val="ListParagraph"/>
              <w:numPr>
                <w:ilvl w:val="0"/>
                <w:numId w:val="26"/>
              </w:numPr>
            </w:pPr>
            <w:r>
              <w:t xml:space="preserve">Bruce </w:t>
            </w:r>
            <w:r w:rsidR="008C1E74">
              <w:t>Cameron</w:t>
            </w:r>
          </w:p>
          <w:p w14:paraId="57676910" w14:textId="77777777" w:rsidR="00226867" w:rsidRDefault="00226867" w:rsidP="00226867"/>
          <w:p w14:paraId="5FE2EA57" w14:textId="0E7A9EC9" w:rsidR="00226867" w:rsidRDefault="00226867" w:rsidP="0027101B">
            <w:r>
              <w:t xml:space="preserve">Financial Report audited by John Hamilton </w:t>
            </w:r>
          </w:p>
          <w:p w14:paraId="112A3607" w14:textId="1B675614" w:rsidR="00D74966" w:rsidRDefault="00D74966" w:rsidP="0027101B"/>
          <w:tbl>
            <w:tblPr>
              <w:tblStyle w:val="TableGrid0"/>
              <w:tblW w:w="0" w:type="auto"/>
              <w:tblLook w:val="04A0" w:firstRow="1" w:lastRow="0" w:firstColumn="1" w:lastColumn="0" w:noHBand="0" w:noVBand="1"/>
            </w:tblPr>
            <w:tblGrid>
              <w:gridCol w:w="2050"/>
              <w:gridCol w:w="2051"/>
              <w:gridCol w:w="2051"/>
              <w:gridCol w:w="2051"/>
            </w:tblGrid>
            <w:tr w:rsidR="00D74966" w14:paraId="3BFF6249" w14:textId="77777777" w:rsidTr="00CD16A4">
              <w:tc>
                <w:tcPr>
                  <w:tcW w:w="8203" w:type="dxa"/>
                  <w:gridSpan w:val="4"/>
                </w:tcPr>
                <w:p w14:paraId="2CB878CF" w14:textId="7786F890" w:rsidR="00D74966" w:rsidRPr="00D74966" w:rsidRDefault="00D74966" w:rsidP="00D74966">
                  <w:pPr>
                    <w:jc w:val="center"/>
                    <w:rPr>
                      <w:b/>
                      <w:bCs/>
                    </w:rPr>
                  </w:pPr>
                  <w:r w:rsidRPr="00D74966">
                    <w:rPr>
                      <w:b/>
                      <w:bCs/>
                    </w:rPr>
                    <w:t>Balance Sheet as at 30 November 2019</w:t>
                  </w:r>
                </w:p>
              </w:tc>
            </w:tr>
            <w:tr w:rsidR="00D74966" w14:paraId="206E1C2E" w14:textId="77777777" w:rsidTr="00D74966">
              <w:tc>
                <w:tcPr>
                  <w:tcW w:w="2050" w:type="dxa"/>
                </w:tcPr>
                <w:p w14:paraId="4F6A5021" w14:textId="77777777" w:rsidR="00D74966" w:rsidRDefault="00D74966" w:rsidP="0027101B"/>
              </w:tc>
              <w:tc>
                <w:tcPr>
                  <w:tcW w:w="2051" w:type="dxa"/>
                </w:tcPr>
                <w:p w14:paraId="3C90D203" w14:textId="1AF4AA36" w:rsidR="00D74966" w:rsidRDefault="00D74966" w:rsidP="0027101B">
                  <w:r>
                    <w:t xml:space="preserve">Creditors Tui Fund </w:t>
                  </w:r>
                </w:p>
              </w:tc>
              <w:tc>
                <w:tcPr>
                  <w:tcW w:w="2051" w:type="dxa"/>
                </w:tcPr>
                <w:p w14:paraId="1AD596A2" w14:textId="5DE1A3B6" w:rsidR="00D74966" w:rsidRPr="00AC1979" w:rsidRDefault="00D74966" w:rsidP="0027101B">
                  <w:pPr>
                    <w:rPr>
                      <w:b/>
                      <w:bCs/>
                    </w:rPr>
                  </w:pPr>
                  <w:r w:rsidRPr="00AC1979">
                    <w:rPr>
                      <w:b/>
                      <w:bCs/>
                    </w:rPr>
                    <w:t>Current Liabilities</w:t>
                  </w:r>
                </w:p>
              </w:tc>
              <w:tc>
                <w:tcPr>
                  <w:tcW w:w="2051" w:type="dxa"/>
                </w:tcPr>
                <w:p w14:paraId="0F007AA7" w14:textId="2D57F441" w:rsidR="00D74966" w:rsidRDefault="00D74966" w:rsidP="0027101B">
                  <w:r>
                    <w:t>425</w:t>
                  </w:r>
                </w:p>
              </w:tc>
            </w:tr>
            <w:tr w:rsidR="00D74966" w14:paraId="2728EB42" w14:textId="77777777" w:rsidTr="00D74966">
              <w:tc>
                <w:tcPr>
                  <w:tcW w:w="2050" w:type="dxa"/>
                </w:tcPr>
                <w:p w14:paraId="24A8C3BC" w14:textId="77777777" w:rsidR="00D74966" w:rsidRDefault="00D74966" w:rsidP="0027101B"/>
              </w:tc>
              <w:tc>
                <w:tcPr>
                  <w:tcW w:w="2051" w:type="dxa"/>
                </w:tcPr>
                <w:p w14:paraId="7969CD9F" w14:textId="77777777" w:rsidR="00D74966" w:rsidRDefault="00D74966" w:rsidP="0027101B"/>
              </w:tc>
              <w:tc>
                <w:tcPr>
                  <w:tcW w:w="2051" w:type="dxa"/>
                </w:tcPr>
                <w:p w14:paraId="6B025428" w14:textId="7B5E1356" w:rsidR="00D74966" w:rsidRPr="00AC1979" w:rsidRDefault="00D74966" w:rsidP="0027101B">
                  <w:pPr>
                    <w:rPr>
                      <w:b/>
                      <w:bCs/>
                    </w:rPr>
                  </w:pPr>
                  <w:r w:rsidRPr="00AC1979">
                    <w:rPr>
                      <w:b/>
                      <w:bCs/>
                    </w:rPr>
                    <w:t xml:space="preserve">Current Assets </w:t>
                  </w:r>
                </w:p>
              </w:tc>
              <w:tc>
                <w:tcPr>
                  <w:tcW w:w="2051" w:type="dxa"/>
                </w:tcPr>
                <w:p w14:paraId="53636510" w14:textId="77777777" w:rsidR="00D74966" w:rsidRDefault="00D74966" w:rsidP="0027101B"/>
              </w:tc>
            </w:tr>
            <w:tr w:rsidR="00D74966" w14:paraId="0044947E" w14:textId="77777777" w:rsidTr="00D74966">
              <w:tc>
                <w:tcPr>
                  <w:tcW w:w="2050" w:type="dxa"/>
                </w:tcPr>
                <w:p w14:paraId="18CE568B" w14:textId="20B6EDED" w:rsidR="00D74966" w:rsidRDefault="00D74966" w:rsidP="0027101B">
                  <w:r>
                    <w:t>5001</w:t>
                  </w:r>
                </w:p>
              </w:tc>
              <w:tc>
                <w:tcPr>
                  <w:tcW w:w="2051" w:type="dxa"/>
                </w:tcPr>
                <w:p w14:paraId="3EDAC12D" w14:textId="3171A051" w:rsidR="00D74966" w:rsidRDefault="00D74966" w:rsidP="0027101B">
                  <w:r>
                    <w:t xml:space="preserve">West Pac Operating Account </w:t>
                  </w:r>
                </w:p>
              </w:tc>
              <w:tc>
                <w:tcPr>
                  <w:tcW w:w="2051" w:type="dxa"/>
                </w:tcPr>
                <w:p w14:paraId="6931BB67" w14:textId="77777777" w:rsidR="00D74966" w:rsidRDefault="00D74966" w:rsidP="0027101B"/>
              </w:tc>
              <w:tc>
                <w:tcPr>
                  <w:tcW w:w="2051" w:type="dxa"/>
                </w:tcPr>
                <w:p w14:paraId="33EF5960" w14:textId="6498B642" w:rsidR="00D74966" w:rsidRDefault="00D74966" w:rsidP="0027101B">
                  <w:r>
                    <w:t>6028</w:t>
                  </w:r>
                </w:p>
              </w:tc>
            </w:tr>
            <w:tr w:rsidR="00D74966" w14:paraId="009FD664" w14:textId="77777777" w:rsidTr="00D74966">
              <w:tc>
                <w:tcPr>
                  <w:tcW w:w="2050" w:type="dxa"/>
                </w:tcPr>
                <w:p w14:paraId="4C25F081" w14:textId="47F3DE99" w:rsidR="00D74966" w:rsidRDefault="00D74966" w:rsidP="0027101B">
                  <w:r>
                    <w:t>6309</w:t>
                  </w:r>
                </w:p>
              </w:tc>
              <w:tc>
                <w:tcPr>
                  <w:tcW w:w="2051" w:type="dxa"/>
                </w:tcPr>
                <w:p w14:paraId="668870E8" w14:textId="304DBD51" w:rsidR="00D74966" w:rsidRDefault="00AC1979" w:rsidP="0027101B">
                  <w:r>
                    <w:t>Westpac Term Deposit Matures</w:t>
                  </w:r>
                </w:p>
              </w:tc>
              <w:tc>
                <w:tcPr>
                  <w:tcW w:w="2051" w:type="dxa"/>
                </w:tcPr>
                <w:p w14:paraId="1B6071A4" w14:textId="77777777" w:rsidR="00D74966" w:rsidRDefault="00D74966" w:rsidP="0027101B"/>
              </w:tc>
              <w:tc>
                <w:tcPr>
                  <w:tcW w:w="2051" w:type="dxa"/>
                </w:tcPr>
                <w:p w14:paraId="5DF44FA2" w14:textId="101EC1DD" w:rsidR="00D74966" w:rsidRDefault="00AC1979" w:rsidP="0027101B">
                  <w:r>
                    <w:t>6496</w:t>
                  </w:r>
                </w:p>
              </w:tc>
            </w:tr>
            <w:tr w:rsidR="00AC1979" w14:paraId="702C8888" w14:textId="77777777" w:rsidTr="00D74966">
              <w:tc>
                <w:tcPr>
                  <w:tcW w:w="2050" w:type="dxa"/>
                </w:tcPr>
                <w:p w14:paraId="6FABA92A" w14:textId="41265487" w:rsidR="00AC1979" w:rsidRDefault="00AC1979" w:rsidP="0027101B">
                  <w:r>
                    <w:t>11310</w:t>
                  </w:r>
                </w:p>
              </w:tc>
              <w:tc>
                <w:tcPr>
                  <w:tcW w:w="2051" w:type="dxa"/>
                </w:tcPr>
                <w:p w14:paraId="27859916" w14:textId="57222BBB" w:rsidR="00AC1979" w:rsidRPr="00AC1979" w:rsidRDefault="00AC1979" w:rsidP="0027101B">
                  <w:pPr>
                    <w:rPr>
                      <w:b/>
                      <w:bCs/>
                    </w:rPr>
                  </w:pPr>
                  <w:r w:rsidRPr="00AC1979">
                    <w:rPr>
                      <w:b/>
                      <w:bCs/>
                    </w:rPr>
                    <w:t xml:space="preserve">Net Assets </w:t>
                  </w:r>
                </w:p>
              </w:tc>
              <w:tc>
                <w:tcPr>
                  <w:tcW w:w="2051" w:type="dxa"/>
                </w:tcPr>
                <w:p w14:paraId="4B4E98F7" w14:textId="77777777" w:rsidR="00AC1979" w:rsidRDefault="00AC1979" w:rsidP="0027101B"/>
              </w:tc>
              <w:tc>
                <w:tcPr>
                  <w:tcW w:w="2051" w:type="dxa"/>
                </w:tcPr>
                <w:p w14:paraId="214F0982" w14:textId="52968C8A" w:rsidR="00AC1979" w:rsidRDefault="00AC1979" w:rsidP="0027101B">
                  <w:r>
                    <w:t>12099</w:t>
                  </w:r>
                </w:p>
              </w:tc>
            </w:tr>
            <w:tr w:rsidR="00AC1979" w14:paraId="72D7982B" w14:textId="77777777" w:rsidTr="00D74966">
              <w:tc>
                <w:tcPr>
                  <w:tcW w:w="2050" w:type="dxa"/>
                </w:tcPr>
                <w:p w14:paraId="6494A608" w14:textId="5F99FA3F" w:rsidR="00AC1979" w:rsidRDefault="00AC1979" w:rsidP="0027101B">
                  <w:r>
                    <w:t>11310</w:t>
                  </w:r>
                </w:p>
              </w:tc>
              <w:tc>
                <w:tcPr>
                  <w:tcW w:w="2051" w:type="dxa"/>
                </w:tcPr>
                <w:p w14:paraId="35B26C0E" w14:textId="018AA119" w:rsidR="00AC1979" w:rsidRPr="00AC1979" w:rsidRDefault="00AC1979" w:rsidP="0027101B">
                  <w:pPr>
                    <w:rPr>
                      <w:b/>
                      <w:bCs/>
                    </w:rPr>
                  </w:pPr>
                  <w:r w:rsidRPr="00AC1979">
                    <w:rPr>
                      <w:b/>
                      <w:bCs/>
                    </w:rPr>
                    <w:t xml:space="preserve">Total Accumulated Funds </w:t>
                  </w:r>
                </w:p>
              </w:tc>
              <w:tc>
                <w:tcPr>
                  <w:tcW w:w="2051" w:type="dxa"/>
                </w:tcPr>
                <w:p w14:paraId="18E82530" w14:textId="77777777" w:rsidR="00AC1979" w:rsidRDefault="00AC1979" w:rsidP="0027101B"/>
              </w:tc>
              <w:tc>
                <w:tcPr>
                  <w:tcW w:w="2051" w:type="dxa"/>
                </w:tcPr>
                <w:p w14:paraId="1CE75C96" w14:textId="77777777" w:rsidR="00AC1979" w:rsidRDefault="00AC1979" w:rsidP="0027101B"/>
              </w:tc>
            </w:tr>
          </w:tbl>
          <w:p w14:paraId="665E0532" w14:textId="77777777" w:rsidR="00D74966" w:rsidRDefault="00D74966" w:rsidP="0027101B"/>
          <w:p w14:paraId="1CFCFD7A" w14:textId="77777777" w:rsidR="00226867" w:rsidRDefault="00226867" w:rsidP="00226867">
            <w:pPr>
              <w:pStyle w:val="ListParagraph"/>
              <w:numPr>
                <w:ilvl w:val="0"/>
                <w:numId w:val="27"/>
              </w:numPr>
            </w:pPr>
            <w:r>
              <w:lastRenderedPageBreak/>
              <w:t>Cyndy Lomas</w:t>
            </w:r>
          </w:p>
          <w:p w14:paraId="7E4A8EE5" w14:textId="2151EB65" w:rsidR="00226867" w:rsidRDefault="00226867" w:rsidP="00226867">
            <w:pPr>
              <w:pStyle w:val="ListParagraph"/>
              <w:numPr>
                <w:ilvl w:val="0"/>
                <w:numId w:val="27"/>
              </w:numPr>
            </w:pPr>
            <w:r>
              <w:t xml:space="preserve">Al </w:t>
            </w:r>
            <w:proofErr w:type="spellStart"/>
            <w:r>
              <w:t>Okeefe</w:t>
            </w:r>
            <w:proofErr w:type="spellEnd"/>
            <w:r>
              <w:t xml:space="preserve"> </w:t>
            </w:r>
          </w:p>
          <w:p w14:paraId="5EC03A8F" w14:textId="08C6042B" w:rsidR="00AC1979" w:rsidRDefault="00AC1979" w:rsidP="00AC1979">
            <w:r>
              <w:t xml:space="preserve">It was discussed how best to contribute to the Community with various projects investing some of the accrued funds. Survey on Website of Community Wishlist. </w:t>
            </w:r>
          </w:p>
          <w:p w14:paraId="708135C2" w14:textId="77777777" w:rsidR="00AC1979" w:rsidRDefault="00AC1979" w:rsidP="00AC1979"/>
          <w:p w14:paraId="284D1070" w14:textId="77777777" w:rsidR="00226867" w:rsidRDefault="00226867" w:rsidP="00226867"/>
          <w:p w14:paraId="457C755C" w14:textId="77777777" w:rsidR="00226867" w:rsidRDefault="00226867" w:rsidP="00226867">
            <w:r>
              <w:t>To remain at $10</w:t>
            </w:r>
          </w:p>
          <w:p w14:paraId="116F5BE6" w14:textId="77777777" w:rsidR="00226867" w:rsidRDefault="008010B8" w:rsidP="00226867">
            <w:r>
              <w:t xml:space="preserve">Meeting Closed at 5:25 </w:t>
            </w:r>
          </w:p>
          <w:p w14:paraId="3AE8AF3C" w14:textId="77777777" w:rsidR="00D74966" w:rsidRDefault="00D74966" w:rsidP="00226867"/>
          <w:p w14:paraId="20F847EC" w14:textId="77777777" w:rsidR="003A2E24" w:rsidRPr="003A2E24" w:rsidRDefault="003A2E24" w:rsidP="00226867">
            <w:pPr>
              <w:rPr>
                <w:b/>
                <w:bCs/>
              </w:rPr>
            </w:pPr>
            <w:r w:rsidRPr="003A2E24">
              <w:rPr>
                <w:b/>
                <w:bCs/>
              </w:rPr>
              <w:t xml:space="preserve">Related links </w:t>
            </w:r>
          </w:p>
          <w:p w14:paraId="06B66CC1" w14:textId="4FCBCD49" w:rsidR="003A2E24" w:rsidRDefault="00000000" w:rsidP="00226867">
            <w:pPr>
              <w:rPr>
                <w:rFonts w:ascii="Helvetica" w:hAnsi="Helvetica" w:cs="Helvetica"/>
                <w:color w:val="767676"/>
                <w:sz w:val="20"/>
                <w:szCs w:val="20"/>
                <w:shd w:val="clear" w:color="auto" w:fill="FFFFFF"/>
              </w:rPr>
            </w:pPr>
            <w:hyperlink r:id="rId9" w:history="1">
              <w:r w:rsidR="003A2E24" w:rsidRPr="0060219E">
                <w:rPr>
                  <w:rStyle w:val="Hyperlink"/>
                  <w:rFonts w:ascii="Helvetica" w:hAnsi="Helvetica" w:cs="Helvetica"/>
                  <w:sz w:val="20"/>
                  <w:szCs w:val="20"/>
                  <w:shd w:val="clear" w:color="auto" w:fill="FFFFFF"/>
                </w:rPr>
                <w:t>sandra.goudie@tcdc.govt.nz</w:t>
              </w:r>
            </w:hyperlink>
          </w:p>
          <w:p w14:paraId="588F4BF9" w14:textId="77777777" w:rsidR="003A2E24" w:rsidRDefault="003A2E24" w:rsidP="00226867">
            <w:pPr>
              <w:rPr>
                <w:rFonts w:ascii="Helvetica" w:hAnsi="Helvetica" w:cs="Helvetica"/>
                <w:color w:val="767676"/>
                <w:sz w:val="20"/>
                <w:szCs w:val="20"/>
                <w:shd w:val="clear" w:color="auto" w:fill="FFFFFF"/>
              </w:rPr>
            </w:pPr>
          </w:p>
          <w:p w14:paraId="3A50ED89" w14:textId="77777777" w:rsidR="003A2E24" w:rsidRDefault="003A2E24" w:rsidP="00226867">
            <w:pPr>
              <w:rPr>
                <w:rFonts w:ascii="Helvetica" w:hAnsi="Helvetica" w:cs="Helvetica"/>
                <w:b/>
                <w:bCs/>
                <w:color w:val="auto"/>
                <w:sz w:val="20"/>
                <w:szCs w:val="20"/>
                <w:shd w:val="clear" w:color="auto" w:fill="FFFFFF"/>
              </w:rPr>
            </w:pPr>
            <w:r>
              <w:rPr>
                <w:rFonts w:ascii="Helvetica" w:hAnsi="Helvetica" w:cs="Helvetica"/>
                <w:color w:val="767676"/>
                <w:sz w:val="20"/>
                <w:szCs w:val="20"/>
                <w:shd w:val="clear" w:color="auto" w:fill="FFFFFF"/>
              </w:rPr>
              <w:t xml:space="preserve"> </w:t>
            </w:r>
            <w:r w:rsidRPr="003A2E24">
              <w:rPr>
                <w:rFonts w:ascii="Helvetica" w:hAnsi="Helvetica" w:cs="Helvetica"/>
                <w:b/>
                <w:bCs/>
                <w:color w:val="auto"/>
                <w:sz w:val="20"/>
                <w:szCs w:val="20"/>
                <w:shd w:val="clear" w:color="auto" w:fill="FFFFFF"/>
              </w:rPr>
              <w:t xml:space="preserve">Road Safety </w:t>
            </w:r>
          </w:p>
          <w:p w14:paraId="03365278" w14:textId="77777777" w:rsidR="003A2E24" w:rsidRDefault="00000000" w:rsidP="00226867">
            <w:hyperlink r:id="rId10" w:history="1">
              <w:r w:rsidR="003A2E24">
                <w:rPr>
                  <w:rStyle w:val="Hyperlink"/>
                </w:rPr>
                <w:t>https://mercurybaysouthratepayers.weebly.com/road-safety.html</w:t>
              </w:r>
            </w:hyperlink>
          </w:p>
          <w:p w14:paraId="521C6860" w14:textId="538728D5" w:rsidR="003A2E24" w:rsidRPr="003A2E24" w:rsidRDefault="003A2E24" w:rsidP="00226867">
            <w:pPr>
              <w:rPr>
                <w:b/>
                <w:bCs/>
              </w:rPr>
            </w:pPr>
          </w:p>
        </w:tc>
        <w:tc>
          <w:tcPr>
            <w:tcW w:w="2406" w:type="dxa"/>
            <w:tcBorders>
              <w:top w:val="single" w:sz="4" w:space="0" w:color="000000"/>
              <w:left w:val="single" w:sz="4" w:space="0" w:color="000000"/>
              <w:bottom w:val="single" w:sz="4" w:space="0" w:color="000000"/>
              <w:right w:val="single" w:sz="4" w:space="0" w:color="000000"/>
            </w:tcBorders>
          </w:tcPr>
          <w:p w14:paraId="26DD1846" w14:textId="77777777" w:rsidR="005B559A" w:rsidRDefault="005B559A">
            <w:pPr>
              <w:ind w:left="108"/>
            </w:pPr>
          </w:p>
        </w:tc>
        <w:tc>
          <w:tcPr>
            <w:tcW w:w="1846" w:type="dxa"/>
            <w:tcBorders>
              <w:top w:val="single" w:sz="4" w:space="0" w:color="000000"/>
              <w:left w:val="single" w:sz="4" w:space="0" w:color="000000"/>
              <w:bottom w:val="single" w:sz="4" w:space="0" w:color="000000"/>
              <w:right w:val="single" w:sz="4" w:space="0" w:color="000000"/>
            </w:tcBorders>
          </w:tcPr>
          <w:p w14:paraId="0AF8F067" w14:textId="77777777" w:rsidR="005B559A" w:rsidRDefault="005B559A"/>
        </w:tc>
      </w:tr>
    </w:tbl>
    <w:p w14:paraId="7100ECBC" w14:textId="48A838ED" w:rsidR="00EC798A" w:rsidRDefault="00EC798A">
      <w:pPr>
        <w:spacing w:after="218"/>
        <w:jc w:val="both"/>
      </w:pPr>
    </w:p>
    <w:p w14:paraId="4B86E01B" w14:textId="77777777" w:rsidR="00EC798A" w:rsidRDefault="00942283">
      <w:pPr>
        <w:spacing w:after="218"/>
        <w:jc w:val="both"/>
      </w:pPr>
      <w:r>
        <w:t xml:space="preserve"> </w:t>
      </w:r>
    </w:p>
    <w:p w14:paraId="105056BC" w14:textId="77777777" w:rsidR="00EC798A" w:rsidRDefault="00942283">
      <w:pPr>
        <w:spacing w:after="218"/>
        <w:jc w:val="both"/>
      </w:pPr>
      <w:r>
        <w:t xml:space="preserve"> </w:t>
      </w:r>
    </w:p>
    <w:sectPr w:rsidR="00EC798A" w:rsidSect="00FC1307">
      <w:pgSz w:w="16838" w:h="11906" w:orient="landscape"/>
      <w:pgMar w:top="856" w:right="1440" w:bottom="128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0C54" w14:textId="77777777" w:rsidR="001E4CAF" w:rsidRDefault="001E4CAF" w:rsidP="00AC1979">
      <w:pPr>
        <w:spacing w:after="0" w:line="240" w:lineRule="auto"/>
      </w:pPr>
      <w:r>
        <w:separator/>
      </w:r>
    </w:p>
  </w:endnote>
  <w:endnote w:type="continuationSeparator" w:id="0">
    <w:p w14:paraId="41CDDE70" w14:textId="77777777" w:rsidR="001E4CAF" w:rsidRDefault="001E4CAF" w:rsidP="00AC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C215" w14:textId="77777777" w:rsidR="001E4CAF" w:rsidRDefault="001E4CAF" w:rsidP="00AC1979">
      <w:pPr>
        <w:spacing w:after="0" w:line="240" w:lineRule="auto"/>
      </w:pPr>
      <w:r>
        <w:separator/>
      </w:r>
    </w:p>
  </w:footnote>
  <w:footnote w:type="continuationSeparator" w:id="0">
    <w:p w14:paraId="00B5B5CC" w14:textId="77777777" w:rsidR="001E4CAF" w:rsidRDefault="001E4CAF" w:rsidP="00AC1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5" style="width:95.25pt;height:127.5pt" coordsize="" o:spt="100" o:bullet="t" adj="0,,0" path="" stroked="f">
        <v:stroke joinstyle="miter"/>
        <v:imagedata r:id="rId1" o:title="image2"/>
        <v:formulas/>
        <v:path o:connecttype="segments"/>
      </v:shape>
    </w:pict>
  </w:numPicBullet>
  <w:abstractNum w:abstractNumId="0" w15:restartNumberingAfterBreak="0">
    <w:nsid w:val="02A22993"/>
    <w:multiLevelType w:val="hybridMultilevel"/>
    <w:tmpl w:val="71BE01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8083E8C"/>
    <w:multiLevelType w:val="hybridMultilevel"/>
    <w:tmpl w:val="D06A117A"/>
    <w:lvl w:ilvl="0" w:tplc="026AD9EA">
      <w:start w:val="1"/>
      <w:numFmt w:val="bullet"/>
      <w:lvlText w:val="•"/>
      <w:lvlPicBulletId w:val="0"/>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F2B8F6">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0C6F9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8655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FC78A6">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68B91A">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B00DE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CEA50">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8444F8">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1B4DBE"/>
    <w:multiLevelType w:val="hybridMultilevel"/>
    <w:tmpl w:val="8DE89AAE"/>
    <w:lvl w:ilvl="0" w:tplc="B566A088">
      <w:start w:val="1"/>
      <w:numFmt w:val="bullet"/>
      <w:lvlText w:val="•"/>
      <w:lvlPicBulletId w:val="0"/>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0E4360">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F8885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0DF8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0806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A086C8">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18203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4E91A">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0C396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14862"/>
    <w:multiLevelType w:val="hybridMultilevel"/>
    <w:tmpl w:val="2E8E7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284B6E"/>
    <w:multiLevelType w:val="hybridMultilevel"/>
    <w:tmpl w:val="FB161956"/>
    <w:lvl w:ilvl="0" w:tplc="14090001">
      <w:start w:val="1"/>
      <w:numFmt w:val="bullet"/>
      <w:lvlText w:val=""/>
      <w:lvlJc w:val="left"/>
      <w:pPr>
        <w:ind w:left="828" w:hanging="360"/>
      </w:pPr>
      <w:rPr>
        <w:rFonts w:ascii="Symbol" w:hAnsi="Symbol" w:hint="default"/>
      </w:rPr>
    </w:lvl>
    <w:lvl w:ilvl="1" w:tplc="14090003" w:tentative="1">
      <w:start w:val="1"/>
      <w:numFmt w:val="bullet"/>
      <w:lvlText w:val="o"/>
      <w:lvlJc w:val="left"/>
      <w:pPr>
        <w:ind w:left="1548" w:hanging="360"/>
      </w:pPr>
      <w:rPr>
        <w:rFonts w:ascii="Courier New" w:hAnsi="Courier New" w:cs="Courier New" w:hint="default"/>
      </w:rPr>
    </w:lvl>
    <w:lvl w:ilvl="2" w:tplc="14090005" w:tentative="1">
      <w:start w:val="1"/>
      <w:numFmt w:val="bullet"/>
      <w:lvlText w:val=""/>
      <w:lvlJc w:val="left"/>
      <w:pPr>
        <w:ind w:left="2268" w:hanging="360"/>
      </w:pPr>
      <w:rPr>
        <w:rFonts w:ascii="Wingdings" w:hAnsi="Wingdings" w:hint="default"/>
      </w:rPr>
    </w:lvl>
    <w:lvl w:ilvl="3" w:tplc="14090001" w:tentative="1">
      <w:start w:val="1"/>
      <w:numFmt w:val="bullet"/>
      <w:lvlText w:val=""/>
      <w:lvlJc w:val="left"/>
      <w:pPr>
        <w:ind w:left="2988" w:hanging="360"/>
      </w:pPr>
      <w:rPr>
        <w:rFonts w:ascii="Symbol" w:hAnsi="Symbol" w:hint="default"/>
      </w:rPr>
    </w:lvl>
    <w:lvl w:ilvl="4" w:tplc="14090003" w:tentative="1">
      <w:start w:val="1"/>
      <w:numFmt w:val="bullet"/>
      <w:lvlText w:val="o"/>
      <w:lvlJc w:val="left"/>
      <w:pPr>
        <w:ind w:left="3708" w:hanging="360"/>
      </w:pPr>
      <w:rPr>
        <w:rFonts w:ascii="Courier New" w:hAnsi="Courier New" w:cs="Courier New" w:hint="default"/>
      </w:rPr>
    </w:lvl>
    <w:lvl w:ilvl="5" w:tplc="14090005" w:tentative="1">
      <w:start w:val="1"/>
      <w:numFmt w:val="bullet"/>
      <w:lvlText w:val=""/>
      <w:lvlJc w:val="left"/>
      <w:pPr>
        <w:ind w:left="4428" w:hanging="360"/>
      </w:pPr>
      <w:rPr>
        <w:rFonts w:ascii="Wingdings" w:hAnsi="Wingdings" w:hint="default"/>
      </w:rPr>
    </w:lvl>
    <w:lvl w:ilvl="6" w:tplc="14090001" w:tentative="1">
      <w:start w:val="1"/>
      <w:numFmt w:val="bullet"/>
      <w:lvlText w:val=""/>
      <w:lvlJc w:val="left"/>
      <w:pPr>
        <w:ind w:left="5148" w:hanging="360"/>
      </w:pPr>
      <w:rPr>
        <w:rFonts w:ascii="Symbol" w:hAnsi="Symbol" w:hint="default"/>
      </w:rPr>
    </w:lvl>
    <w:lvl w:ilvl="7" w:tplc="14090003" w:tentative="1">
      <w:start w:val="1"/>
      <w:numFmt w:val="bullet"/>
      <w:lvlText w:val="o"/>
      <w:lvlJc w:val="left"/>
      <w:pPr>
        <w:ind w:left="5868" w:hanging="360"/>
      </w:pPr>
      <w:rPr>
        <w:rFonts w:ascii="Courier New" w:hAnsi="Courier New" w:cs="Courier New" w:hint="default"/>
      </w:rPr>
    </w:lvl>
    <w:lvl w:ilvl="8" w:tplc="14090005" w:tentative="1">
      <w:start w:val="1"/>
      <w:numFmt w:val="bullet"/>
      <w:lvlText w:val=""/>
      <w:lvlJc w:val="left"/>
      <w:pPr>
        <w:ind w:left="6588" w:hanging="360"/>
      </w:pPr>
      <w:rPr>
        <w:rFonts w:ascii="Wingdings" w:hAnsi="Wingdings" w:hint="default"/>
      </w:rPr>
    </w:lvl>
  </w:abstractNum>
  <w:abstractNum w:abstractNumId="5" w15:restartNumberingAfterBreak="0">
    <w:nsid w:val="1C3F4DAD"/>
    <w:multiLevelType w:val="hybridMultilevel"/>
    <w:tmpl w:val="03542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EE14E5"/>
    <w:multiLevelType w:val="hybridMultilevel"/>
    <w:tmpl w:val="903CE1B8"/>
    <w:lvl w:ilvl="0" w:tplc="0038DE4A">
      <w:start w:val="1"/>
      <w:numFmt w:val="bullet"/>
      <w:lvlText w:val="•"/>
      <w:lvlPicBulletId w:val="0"/>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4A137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508B6C">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2808B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6B262">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50C12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80B1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9AEA36">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36229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56478A"/>
    <w:multiLevelType w:val="hybridMultilevel"/>
    <w:tmpl w:val="57EC7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CE0324"/>
    <w:multiLevelType w:val="hybridMultilevel"/>
    <w:tmpl w:val="58788FFA"/>
    <w:lvl w:ilvl="0" w:tplc="026AD9EA">
      <w:start w:val="1"/>
      <w:numFmt w:val="bullet"/>
      <w:lvlText w:val="•"/>
      <w:lvlPicBulletId w:val="0"/>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3273EA"/>
    <w:multiLevelType w:val="hybridMultilevel"/>
    <w:tmpl w:val="5FA0E684"/>
    <w:lvl w:ilvl="0" w:tplc="0CE60DE4">
      <w:start w:val="1"/>
      <w:numFmt w:val="bullet"/>
      <w:lvlText w:val="•"/>
      <w:lvlPicBulletId w:val="0"/>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763BEA">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869AD4">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746E1C">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26BE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9EA8B4">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2EEB3A">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466D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F0B3F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E60724"/>
    <w:multiLevelType w:val="hybridMultilevel"/>
    <w:tmpl w:val="4866D9AA"/>
    <w:lvl w:ilvl="0" w:tplc="FAE4A7C2">
      <w:start w:val="1"/>
      <w:numFmt w:val="bullet"/>
      <w:lvlText w:val="•"/>
      <w:lvlJc w:val="left"/>
      <w:pPr>
        <w:tabs>
          <w:tab w:val="num" w:pos="720"/>
        </w:tabs>
        <w:ind w:left="720" w:hanging="360"/>
      </w:pPr>
      <w:rPr>
        <w:rFonts w:ascii="Times New Roman" w:hAnsi="Times New Roman" w:hint="default"/>
      </w:rPr>
    </w:lvl>
    <w:lvl w:ilvl="1" w:tplc="387405B4" w:tentative="1">
      <w:start w:val="1"/>
      <w:numFmt w:val="bullet"/>
      <w:lvlText w:val="•"/>
      <w:lvlJc w:val="left"/>
      <w:pPr>
        <w:tabs>
          <w:tab w:val="num" w:pos="1440"/>
        </w:tabs>
        <w:ind w:left="1440" w:hanging="360"/>
      </w:pPr>
      <w:rPr>
        <w:rFonts w:ascii="Times New Roman" w:hAnsi="Times New Roman" w:hint="default"/>
      </w:rPr>
    </w:lvl>
    <w:lvl w:ilvl="2" w:tplc="4D9EFE88" w:tentative="1">
      <w:start w:val="1"/>
      <w:numFmt w:val="bullet"/>
      <w:lvlText w:val="•"/>
      <w:lvlJc w:val="left"/>
      <w:pPr>
        <w:tabs>
          <w:tab w:val="num" w:pos="2160"/>
        </w:tabs>
        <w:ind w:left="2160" w:hanging="360"/>
      </w:pPr>
      <w:rPr>
        <w:rFonts w:ascii="Times New Roman" w:hAnsi="Times New Roman" w:hint="default"/>
      </w:rPr>
    </w:lvl>
    <w:lvl w:ilvl="3" w:tplc="693EDF0E" w:tentative="1">
      <w:start w:val="1"/>
      <w:numFmt w:val="bullet"/>
      <w:lvlText w:val="•"/>
      <w:lvlJc w:val="left"/>
      <w:pPr>
        <w:tabs>
          <w:tab w:val="num" w:pos="2880"/>
        </w:tabs>
        <w:ind w:left="2880" w:hanging="360"/>
      </w:pPr>
      <w:rPr>
        <w:rFonts w:ascii="Times New Roman" w:hAnsi="Times New Roman" w:hint="default"/>
      </w:rPr>
    </w:lvl>
    <w:lvl w:ilvl="4" w:tplc="C89A7132" w:tentative="1">
      <w:start w:val="1"/>
      <w:numFmt w:val="bullet"/>
      <w:lvlText w:val="•"/>
      <w:lvlJc w:val="left"/>
      <w:pPr>
        <w:tabs>
          <w:tab w:val="num" w:pos="3600"/>
        </w:tabs>
        <w:ind w:left="3600" w:hanging="360"/>
      </w:pPr>
      <w:rPr>
        <w:rFonts w:ascii="Times New Roman" w:hAnsi="Times New Roman" w:hint="default"/>
      </w:rPr>
    </w:lvl>
    <w:lvl w:ilvl="5" w:tplc="0B76005A" w:tentative="1">
      <w:start w:val="1"/>
      <w:numFmt w:val="bullet"/>
      <w:lvlText w:val="•"/>
      <w:lvlJc w:val="left"/>
      <w:pPr>
        <w:tabs>
          <w:tab w:val="num" w:pos="4320"/>
        </w:tabs>
        <w:ind w:left="4320" w:hanging="360"/>
      </w:pPr>
      <w:rPr>
        <w:rFonts w:ascii="Times New Roman" w:hAnsi="Times New Roman" w:hint="default"/>
      </w:rPr>
    </w:lvl>
    <w:lvl w:ilvl="6" w:tplc="F1D64088" w:tentative="1">
      <w:start w:val="1"/>
      <w:numFmt w:val="bullet"/>
      <w:lvlText w:val="•"/>
      <w:lvlJc w:val="left"/>
      <w:pPr>
        <w:tabs>
          <w:tab w:val="num" w:pos="5040"/>
        </w:tabs>
        <w:ind w:left="5040" w:hanging="360"/>
      </w:pPr>
      <w:rPr>
        <w:rFonts w:ascii="Times New Roman" w:hAnsi="Times New Roman" w:hint="default"/>
      </w:rPr>
    </w:lvl>
    <w:lvl w:ilvl="7" w:tplc="FE906A44" w:tentative="1">
      <w:start w:val="1"/>
      <w:numFmt w:val="bullet"/>
      <w:lvlText w:val="•"/>
      <w:lvlJc w:val="left"/>
      <w:pPr>
        <w:tabs>
          <w:tab w:val="num" w:pos="5760"/>
        </w:tabs>
        <w:ind w:left="5760" w:hanging="360"/>
      </w:pPr>
      <w:rPr>
        <w:rFonts w:ascii="Times New Roman" w:hAnsi="Times New Roman" w:hint="default"/>
      </w:rPr>
    </w:lvl>
    <w:lvl w:ilvl="8" w:tplc="4FAC0F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2A6724"/>
    <w:multiLevelType w:val="hybridMultilevel"/>
    <w:tmpl w:val="54F8421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32554F0"/>
    <w:multiLevelType w:val="hybridMultilevel"/>
    <w:tmpl w:val="661A73A2"/>
    <w:lvl w:ilvl="0" w:tplc="ADCCF6FE">
      <w:start w:val="1"/>
      <w:numFmt w:val="bullet"/>
      <w:lvlText w:val="•"/>
      <w:lvlPicBulletId w:val="0"/>
      <w:lvlJc w:val="left"/>
      <w:pPr>
        <w:ind w:left="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E4CAE2">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45372">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A4C55C">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86932E">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654DE">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30EBB6">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0A7442">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4E356">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F83E54"/>
    <w:multiLevelType w:val="hybridMultilevel"/>
    <w:tmpl w:val="69869AA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E2B2555"/>
    <w:multiLevelType w:val="hybridMultilevel"/>
    <w:tmpl w:val="A950F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17472E"/>
    <w:multiLevelType w:val="hybridMultilevel"/>
    <w:tmpl w:val="D5B4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A784E"/>
    <w:multiLevelType w:val="hybridMultilevel"/>
    <w:tmpl w:val="9B22D0C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63E7662"/>
    <w:multiLevelType w:val="hybridMultilevel"/>
    <w:tmpl w:val="AFF4DA3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5B120F3"/>
    <w:multiLevelType w:val="hybridMultilevel"/>
    <w:tmpl w:val="6B04D7DE"/>
    <w:lvl w:ilvl="0" w:tplc="EAF69C4E">
      <w:start w:val="1"/>
      <w:numFmt w:val="bullet"/>
      <w:lvlText w:val="•"/>
      <w:lvlPicBulletId w:val="0"/>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27DF6">
      <w:start w:val="1"/>
      <w:numFmt w:val="bullet"/>
      <w:lvlText w:val="o"/>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72BEF0">
      <w:start w:val="1"/>
      <w:numFmt w:val="bullet"/>
      <w:lvlText w:val="▪"/>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A2E06C">
      <w:start w:val="1"/>
      <w:numFmt w:val="bullet"/>
      <w:lvlText w:val="•"/>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2C1AE">
      <w:start w:val="1"/>
      <w:numFmt w:val="bullet"/>
      <w:lvlText w:val="o"/>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BECD9C">
      <w:start w:val="1"/>
      <w:numFmt w:val="bullet"/>
      <w:lvlText w:val="▪"/>
      <w:lvlJc w:val="left"/>
      <w:pPr>
        <w:ind w:left="4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10F3BE">
      <w:start w:val="1"/>
      <w:numFmt w:val="bullet"/>
      <w:lvlText w:val="•"/>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EEDC32">
      <w:start w:val="1"/>
      <w:numFmt w:val="bullet"/>
      <w:lvlText w:val="o"/>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FEAA9E">
      <w:start w:val="1"/>
      <w:numFmt w:val="bullet"/>
      <w:lvlText w:val="▪"/>
      <w:lvlJc w:val="left"/>
      <w:pPr>
        <w:ind w:left="6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D421BA"/>
    <w:multiLevelType w:val="hybridMultilevel"/>
    <w:tmpl w:val="46D8265C"/>
    <w:lvl w:ilvl="0" w:tplc="0E8669B0">
      <w:start w:val="1"/>
      <w:numFmt w:val="bullet"/>
      <w:lvlText w:val="•"/>
      <w:lvlPicBulletId w:val="0"/>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E24C48">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D6F704">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3E065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8F10E">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DEC046">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6C1CE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101462">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0FB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A511852"/>
    <w:multiLevelType w:val="hybridMultilevel"/>
    <w:tmpl w:val="696CB19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631D2664"/>
    <w:multiLevelType w:val="hybridMultilevel"/>
    <w:tmpl w:val="E2662684"/>
    <w:lvl w:ilvl="0" w:tplc="14A2D996">
      <w:start w:val="1"/>
      <w:numFmt w:val="bullet"/>
      <w:lvlText w:val="•"/>
      <w:lvlPicBulletId w:val="0"/>
      <w:lvlJc w:val="left"/>
      <w:pPr>
        <w:ind w:left="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6E0C8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52C35A">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64091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C4E8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D4A15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29F6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9EED0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3ACF92">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5A24B1F"/>
    <w:multiLevelType w:val="hybridMultilevel"/>
    <w:tmpl w:val="51F6E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A34300"/>
    <w:multiLevelType w:val="hybridMultilevel"/>
    <w:tmpl w:val="49969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E18685D"/>
    <w:multiLevelType w:val="hybridMultilevel"/>
    <w:tmpl w:val="35D22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05D002A"/>
    <w:multiLevelType w:val="hybridMultilevel"/>
    <w:tmpl w:val="195E6E6C"/>
    <w:lvl w:ilvl="0" w:tplc="026AD9EA">
      <w:start w:val="1"/>
      <w:numFmt w:val="bullet"/>
      <w:lvlText w:val="•"/>
      <w:lvlPicBulletId w:val="0"/>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7AD811F9"/>
    <w:multiLevelType w:val="hybridMultilevel"/>
    <w:tmpl w:val="7E9EDE7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720788353">
    <w:abstractNumId w:val="18"/>
  </w:num>
  <w:num w:numId="2" w16cid:durableId="1213734628">
    <w:abstractNumId w:val="2"/>
  </w:num>
  <w:num w:numId="3" w16cid:durableId="919602204">
    <w:abstractNumId w:val="12"/>
  </w:num>
  <w:num w:numId="4" w16cid:durableId="50806937">
    <w:abstractNumId w:val="1"/>
  </w:num>
  <w:num w:numId="5" w16cid:durableId="1064983162">
    <w:abstractNumId w:val="6"/>
  </w:num>
  <w:num w:numId="6" w16cid:durableId="618340094">
    <w:abstractNumId w:val="9"/>
  </w:num>
  <w:num w:numId="7" w16cid:durableId="1789398658">
    <w:abstractNumId w:val="19"/>
  </w:num>
  <w:num w:numId="8" w16cid:durableId="1534537244">
    <w:abstractNumId w:val="21"/>
  </w:num>
  <w:num w:numId="9" w16cid:durableId="930703247">
    <w:abstractNumId w:val="16"/>
  </w:num>
  <w:num w:numId="10" w16cid:durableId="2083213672">
    <w:abstractNumId w:val="7"/>
  </w:num>
  <w:num w:numId="11" w16cid:durableId="1968968819">
    <w:abstractNumId w:val="10"/>
  </w:num>
  <w:num w:numId="12" w16cid:durableId="1675037469">
    <w:abstractNumId w:val="15"/>
  </w:num>
  <w:num w:numId="13" w16cid:durableId="806356060">
    <w:abstractNumId w:val="0"/>
  </w:num>
  <w:num w:numId="14" w16cid:durableId="1917586677">
    <w:abstractNumId w:val="5"/>
  </w:num>
  <w:num w:numId="15" w16cid:durableId="1757826594">
    <w:abstractNumId w:val="14"/>
  </w:num>
  <w:num w:numId="16" w16cid:durableId="883836840">
    <w:abstractNumId w:val="8"/>
  </w:num>
  <w:num w:numId="17" w16cid:durableId="1456486745">
    <w:abstractNumId w:val="25"/>
  </w:num>
  <w:num w:numId="18" w16cid:durableId="1887330837">
    <w:abstractNumId w:val="17"/>
  </w:num>
  <w:num w:numId="19" w16cid:durableId="68620592">
    <w:abstractNumId w:val="4"/>
  </w:num>
  <w:num w:numId="20" w16cid:durableId="672756452">
    <w:abstractNumId w:val="3"/>
  </w:num>
  <w:num w:numId="21" w16cid:durableId="911038655">
    <w:abstractNumId w:val="22"/>
  </w:num>
  <w:num w:numId="22" w16cid:durableId="588972432">
    <w:abstractNumId w:val="23"/>
  </w:num>
  <w:num w:numId="23" w16cid:durableId="896744616">
    <w:abstractNumId w:val="24"/>
  </w:num>
  <w:num w:numId="24" w16cid:durableId="1681589222">
    <w:abstractNumId w:val="20"/>
  </w:num>
  <w:num w:numId="25" w16cid:durableId="301931397">
    <w:abstractNumId w:val="26"/>
  </w:num>
  <w:num w:numId="26" w16cid:durableId="801656749">
    <w:abstractNumId w:val="11"/>
  </w:num>
  <w:num w:numId="27" w16cid:durableId="11355663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8A"/>
    <w:rsid w:val="000148E8"/>
    <w:rsid w:val="000206B2"/>
    <w:rsid w:val="00024156"/>
    <w:rsid w:val="00043DF4"/>
    <w:rsid w:val="0005146D"/>
    <w:rsid w:val="00062A63"/>
    <w:rsid w:val="001810A1"/>
    <w:rsid w:val="001E2242"/>
    <w:rsid w:val="001E4CAF"/>
    <w:rsid w:val="00226867"/>
    <w:rsid w:val="0027101B"/>
    <w:rsid w:val="002D5148"/>
    <w:rsid w:val="003243D9"/>
    <w:rsid w:val="003A2E24"/>
    <w:rsid w:val="00426FD1"/>
    <w:rsid w:val="00485262"/>
    <w:rsid w:val="00537AE3"/>
    <w:rsid w:val="00552FF7"/>
    <w:rsid w:val="00563455"/>
    <w:rsid w:val="00582CA9"/>
    <w:rsid w:val="005B559A"/>
    <w:rsid w:val="006874FC"/>
    <w:rsid w:val="006E4304"/>
    <w:rsid w:val="00702A86"/>
    <w:rsid w:val="0079597D"/>
    <w:rsid w:val="0079598E"/>
    <w:rsid w:val="007F6D8C"/>
    <w:rsid w:val="008010B8"/>
    <w:rsid w:val="0080283A"/>
    <w:rsid w:val="00810196"/>
    <w:rsid w:val="00841B39"/>
    <w:rsid w:val="008C1E74"/>
    <w:rsid w:val="00942283"/>
    <w:rsid w:val="009A0F76"/>
    <w:rsid w:val="00A21A04"/>
    <w:rsid w:val="00AA211F"/>
    <w:rsid w:val="00AC1979"/>
    <w:rsid w:val="00B508B3"/>
    <w:rsid w:val="00B77400"/>
    <w:rsid w:val="00B84F32"/>
    <w:rsid w:val="00B90D2D"/>
    <w:rsid w:val="00BD6384"/>
    <w:rsid w:val="00C1213A"/>
    <w:rsid w:val="00C174E6"/>
    <w:rsid w:val="00C7116B"/>
    <w:rsid w:val="00CA3D3A"/>
    <w:rsid w:val="00CA551A"/>
    <w:rsid w:val="00D74966"/>
    <w:rsid w:val="00D83373"/>
    <w:rsid w:val="00E979EE"/>
    <w:rsid w:val="00EA6DBF"/>
    <w:rsid w:val="00EC49C4"/>
    <w:rsid w:val="00EC798A"/>
    <w:rsid w:val="00EF4F47"/>
    <w:rsid w:val="00EF588F"/>
    <w:rsid w:val="00F04C8B"/>
    <w:rsid w:val="00F51E40"/>
    <w:rsid w:val="00F60DB0"/>
    <w:rsid w:val="00FA1912"/>
    <w:rsid w:val="00FC13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50AE"/>
  <w15:docId w15:val="{6276F31F-7F9C-49AF-B95A-6E50CA64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7AE3"/>
    <w:pPr>
      <w:ind w:left="720"/>
      <w:contextualSpacing/>
    </w:pPr>
  </w:style>
  <w:style w:type="paragraph" w:styleId="BodyText">
    <w:name w:val="Body Text"/>
    <w:basedOn w:val="Normal"/>
    <w:link w:val="BodyTextChar"/>
    <w:uiPriority w:val="99"/>
    <w:rsid w:val="001E2242"/>
    <w:pPr>
      <w:suppressAutoHyphens/>
      <w:autoSpaceDE w:val="0"/>
      <w:autoSpaceDN w:val="0"/>
      <w:adjustRightInd w:val="0"/>
      <w:spacing w:before="40" w:after="0" w:line="260" w:lineRule="atLeast"/>
      <w:textAlignment w:val="center"/>
    </w:pPr>
    <w:rPr>
      <w:rFonts w:eastAsiaTheme="minorHAnsi"/>
      <w:lang w:val="en-US" w:eastAsia="en-US"/>
    </w:rPr>
  </w:style>
  <w:style w:type="character" w:customStyle="1" w:styleId="BodyTextChar">
    <w:name w:val="Body Text Char"/>
    <w:basedOn w:val="DefaultParagraphFont"/>
    <w:link w:val="BodyText"/>
    <w:uiPriority w:val="99"/>
    <w:rsid w:val="001E2242"/>
    <w:rPr>
      <w:rFonts w:ascii="Calibri" w:eastAsiaTheme="minorHAnsi" w:hAnsi="Calibri" w:cs="Calibri"/>
      <w:color w:val="000000"/>
      <w:lang w:val="en-US" w:eastAsia="en-US"/>
    </w:rPr>
  </w:style>
  <w:style w:type="character" w:styleId="CommentReference">
    <w:name w:val="annotation reference"/>
    <w:basedOn w:val="DefaultParagraphFont"/>
    <w:uiPriority w:val="99"/>
    <w:semiHidden/>
    <w:unhideWhenUsed/>
    <w:rsid w:val="00024156"/>
    <w:rPr>
      <w:sz w:val="16"/>
      <w:szCs w:val="16"/>
    </w:rPr>
  </w:style>
  <w:style w:type="paragraph" w:styleId="CommentText">
    <w:name w:val="annotation text"/>
    <w:basedOn w:val="Normal"/>
    <w:link w:val="CommentTextChar"/>
    <w:uiPriority w:val="99"/>
    <w:semiHidden/>
    <w:unhideWhenUsed/>
    <w:rsid w:val="00024156"/>
    <w:pPr>
      <w:spacing w:line="240" w:lineRule="auto"/>
    </w:pPr>
    <w:rPr>
      <w:sz w:val="20"/>
      <w:szCs w:val="20"/>
    </w:rPr>
  </w:style>
  <w:style w:type="character" w:customStyle="1" w:styleId="CommentTextChar">
    <w:name w:val="Comment Text Char"/>
    <w:basedOn w:val="DefaultParagraphFont"/>
    <w:link w:val="CommentText"/>
    <w:uiPriority w:val="99"/>
    <w:semiHidden/>
    <w:rsid w:val="0002415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24156"/>
    <w:rPr>
      <w:b/>
      <w:bCs/>
    </w:rPr>
  </w:style>
  <w:style w:type="character" w:customStyle="1" w:styleId="CommentSubjectChar">
    <w:name w:val="Comment Subject Char"/>
    <w:basedOn w:val="CommentTextChar"/>
    <w:link w:val="CommentSubject"/>
    <w:uiPriority w:val="99"/>
    <w:semiHidden/>
    <w:rsid w:val="0002415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24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56"/>
    <w:rPr>
      <w:rFonts w:ascii="Segoe UI" w:eastAsia="Calibri" w:hAnsi="Segoe UI" w:cs="Segoe UI"/>
      <w:color w:val="000000"/>
      <w:sz w:val="18"/>
      <w:szCs w:val="18"/>
    </w:rPr>
  </w:style>
  <w:style w:type="table" w:styleId="TableGrid0">
    <w:name w:val="Table Grid"/>
    <w:basedOn w:val="TableNormal"/>
    <w:uiPriority w:val="39"/>
    <w:rsid w:val="00FC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98E"/>
    <w:rPr>
      <w:color w:val="0563C1" w:themeColor="hyperlink"/>
      <w:u w:val="single"/>
    </w:rPr>
  </w:style>
  <w:style w:type="character" w:styleId="UnresolvedMention">
    <w:name w:val="Unresolved Mention"/>
    <w:basedOn w:val="DefaultParagraphFont"/>
    <w:uiPriority w:val="99"/>
    <w:semiHidden/>
    <w:unhideWhenUsed/>
    <w:rsid w:val="0079598E"/>
    <w:rPr>
      <w:color w:val="605E5C"/>
      <w:shd w:val="clear" w:color="auto" w:fill="E1DFDD"/>
    </w:rPr>
  </w:style>
  <w:style w:type="paragraph" w:styleId="Header">
    <w:name w:val="header"/>
    <w:basedOn w:val="Normal"/>
    <w:link w:val="HeaderChar"/>
    <w:uiPriority w:val="99"/>
    <w:unhideWhenUsed/>
    <w:rsid w:val="00AC1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979"/>
    <w:rPr>
      <w:rFonts w:ascii="Calibri" w:eastAsia="Calibri" w:hAnsi="Calibri" w:cs="Calibri"/>
      <w:color w:val="000000"/>
    </w:rPr>
  </w:style>
  <w:style w:type="paragraph" w:styleId="Footer">
    <w:name w:val="footer"/>
    <w:basedOn w:val="Normal"/>
    <w:link w:val="FooterChar"/>
    <w:uiPriority w:val="99"/>
    <w:unhideWhenUsed/>
    <w:rsid w:val="00AC1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97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367027">
      <w:bodyDiv w:val="1"/>
      <w:marLeft w:val="0"/>
      <w:marRight w:val="0"/>
      <w:marTop w:val="0"/>
      <w:marBottom w:val="0"/>
      <w:divBdr>
        <w:top w:val="none" w:sz="0" w:space="0" w:color="auto"/>
        <w:left w:val="none" w:sz="0" w:space="0" w:color="auto"/>
        <w:bottom w:val="none" w:sz="0" w:space="0" w:color="auto"/>
        <w:right w:val="none" w:sz="0" w:space="0" w:color="auto"/>
      </w:divBdr>
      <w:divsChild>
        <w:div w:id="84852386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rcurybaysouthratepayers.weebly.com/road-safety.html" TargetMode="External"/><Relationship Id="rId3" Type="http://schemas.openxmlformats.org/officeDocument/2006/relationships/settings" Target="settings.xml"/><Relationship Id="rId7" Type="http://schemas.openxmlformats.org/officeDocument/2006/relationships/hyperlink" Target="mailto:sandra.goudie@tcdc.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ercurybaysouthratepayers.weebly.com/road-safety.html" TargetMode="External"/><Relationship Id="rId4" Type="http://schemas.openxmlformats.org/officeDocument/2006/relationships/webSettings" Target="webSettings.xml"/><Relationship Id="rId9" Type="http://schemas.openxmlformats.org/officeDocument/2006/relationships/hyperlink" Target="mailto:sandra.goudie@tcdc.govt.n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TCDC and Combined South Mercury Bay Ratepayers Associations Meeting Notes - 6 November 2019</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 and Combined South Mercury Bay Ratepayers Associations Meeting Notes - 6 November 2019</dc:title>
  <dc:subject/>
  <dc:creator>Heather Bruce</dc:creator>
  <cp:keywords/>
  <cp:lastModifiedBy>Cyndy Lomas</cp:lastModifiedBy>
  <cp:revision>2</cp:revision>
  <dcterms:created xsi:type="dcterms:W3CDTF">2023-01-04T11:33:00Z</dcterms:created>
  <dcterms:modified xsi:type="dcterms:W3CDTF">2023-01-04T11:33:00Z</dcterms:modified>
</cp:coreProperties>
</file>