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B0DB" w14:textId="77777777" w:rsidR="00260CC6" w:rsidRDefault="00260CC6" w:rsidP="00260CC6">
      <w:pPr>
        <w:jc w:val="center"/>
        <w:rPr>
          <w:b/>
          <w:bCs/>
          <w:sz w:val="36"/>
          <w:szCs w:val="36"/>
        </w:rPr>
      </w:pPr>
      <w:r w:rsidRPr="00135026">
        <w:rPr>
          <w:b/>
          <w:bCs/>
          <w:sz w:val="36"/>
          <w:szCs w:val="36"/>
        </w:rPr>
        <w:t>Agenda</w:t>
      </w:r>
    </w:p>
    <w:p w14:paraId="1B1E0241" w14:textId="77777777" w:rsidR="00135026" w:rsidRDefault="00135026" w:rsidP="00260CC6">
      <w:pPr>
        <w:jc w:val="center"/>
        <w:rPr>
          <w:b/>
          <w:bCs/>
          <w:sz w:val="36"/>
          <w:szCs w:val="36"/>
        </w:rPr>
      </w:pPr>
    </w:p>
    <w:p w14:paraId="236A1BC2" w14:textId="3D506729" w:rsidR="00A14CA7" w:rsidRPr="00A14CA7" w:rsidRDefault="00BC7FEB" w:rsidP="00135026">
      <w:pPr>
        <w:rPr>
          <w:rFonts w:ascii="Segoe UI" w:hAnsi="Segoe UI" w:cs="Segoe UI"/>
          <w:b/>
          <w:bCs/>
          <w:i/>
          <w:iCs/>
        </w:rPr>
      </w:pPr>
      <w:r w:rsidRPr="00A14CA7">
        <w:rPr>
          <w:rFonts w:ascii="Segoe UI" w:hAnsi="Segoe UI" w:cs="Segoe UI"/>
          <w:b/>
          <w:bCs/>
          <w:i/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8396"/>
      </w:tblGrid>
      <w:tr w:rsidR="00A14CA7" w14:paraId="2CA8F396" w14:textId="77777777" w:rsidTr="00A14CA7">
        <w:tc>
          <w:tcPr>
            <w:tcW w:w="3114" w:type="dxa"/>
            <w:tcBorders>
              <w:top w:val="nil"/>
              <w:right w:val="single" w:sz="4" w:space="0" w:color="auto"/>
            </w:tcBorders>
          </w:tcPr>
          <w:p w14:paraId="50926F21" w14:textId="77777777" w:rsidR="00A14CA7" w:rsidRPr="00A14CA7" w:rsidRDefault="00A14CA7" w:rsidP="00A14CA7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14CA7">
              <w:rPr>
                <w:rFonts w:ascii="Segoe UI" w:hAnsi="Segoe UI" w:cs="Segoe UI"/>
                <w:b/>
                <w:bCs/>
                <w:i/>
                <w:iCs/>
              </w:rPr>
              <w:t>Correspondence</w:t>
            </w:r>
          </w:p>
          <w:p w14:paraId="28C62D7A" w14:textId="77777777" w:rsidR="00A14CA7" w:rsidRDefault="00A14CA7" w:rsidP="00A14CA7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14CA7">
              <w:rPr>
                <w:rFonts w:ascii="Segoe UI" w:hAnsi="Segoe UI" w:cs="Segoe UI"/>
                <w:b/>
                <w:bCs/>
                <w:i/>
                <w:iCs/>
              </w:rPr>
              <w:t>Financial Report</w:t>
            </w:r>
            <w:r w:rsidRPr="00A14CA7">
              <w:rPr>
                <w:rFonts w:ascii="Segoe UI" w:hAnsi="Segoe UI" w:cs="Segoe UI"/>
                <w:b/>
                <w:bCs/>
                <w:i/>
                <w:iCs/>
              </w:rPr>
              <w:t xml:space="preserve"> </w:t>
            </w:r>
          </w:p>
          <w:p w14:paraId="02667601" w14:textId="0637E12D" w:rsidR="00A14CA7" w:rsidRPr="00A14CA7" w:rsidRDefault="00A14CA7" w:rsidP="00A14CA7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14CA7">
              <w:rPr>
                <w:rFonts w:ascii="Segoe UI" w:hAnsi="Segoe UI" w:cs="Segoe UI"/>
                <w:b/>
                <w:bCs/>
                <w:i/>
                <w:iCs/>
              </w:rPr>
              <w:t xml:space="preserve">Minutes </w:t>
            </w:r>
          </w:p>
          <w:p w14:paraId="2FC9A542" w14:textId="77777777" w:rsidR="00A14CA7" w:rsidRPr="00A14CA7" w:rsidRDefault="00A14CA7" w:rsidP="00A14CA7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14CA7">
              <w:rPr>
                <w:rFonts w:ascii="Segoe UI" w:hAnsi="Segoe UI" w:cs="Segoe UI"/>
                <w:b/>
                <w:bCs/>
                <w:i/>
                <w:iCs/>
              </w:rPr>
              <w:t xml:space="preserve">Business arising from the </w:t>
            </w:r>
            <w:proofErr w:type="gramStart"/>
            <w:r w:rsidRPr="00A14CA7">
              <w:rPr>
                <w:rFonts w:ascii="Segoe UI" w:hAnsi="Segoe UI" w:cs="Segoe UI"/>
                <w:b/>
                <w:bCs/>
                <w:i/>
                <w:iCs/>
              </w:rPr>
              <w:t>Minutes</w:t>
            </w:r>
            <w:proofErr w:type="gramEnd"/>
          </w:p>
          <w:p w14:paraId="32071709" w14:textId="77777777" w:rsidR="00A14CA7" w:rsidRDefault="00A14CA7" w:rsidP="00A14CA7">
            <w:pPr>
              <w:rPr>
                <w:rFonts w:ascii="Segoe UI" w:hAnsi="Segoe UI" w:cs="Segoe UI"/>
                <w:b/>
                <w:bCs/>
                <w:i/>
                <w:iCs/>
              </w:rPr>
            </w:pPr>
          </w:p>
          <w:p w14:paraId="34CB1734" w14:textId="77777777" w:rsidR="00415985" w:rsidRPr="00415985" w:rsidRDefault="00415985" w:rsidP="00415985">
            <w:pPr>
              <w:rPr>
                <w:rFonts w:ascii="Segoe UI" w:hAnsi="Segoe UI" w:cs="Segoe UI"/>
              </w:rPr>
            </w:pPr>
          </w:p>
          <w:p w14:paraId="0AD5C41F" w14:textId="77777777" w:rsidR="00415985" w:rsidRPr="00415985" w:rsidRDefault="00415985" w:rsidP="00415985">
            <w:pPr>
              <w:rPr>
                <w:rFonts w:ascii="Segoe UI" w:hAnsi="Segoe UI" w:cs="Segoe UI"/>
              </w:rPr>
            </w:pPr>
          </w:p>
          <w:p w14:paraId="15C8A10A" w14:textId="77777777" w:rsidR="00415985" w:rsidRPr="00415985" w:rsidRDefault="00415985" w:rsidP="00415985">
            <w:pPr>
              <w:rPr>
                <w:rFonts w:ascii="Segoe UI" w:hAnsi="Segoe UI" w:cs="Segoe UI"/>
              </w:rPr>
            </w:pPr>
          </w:p>
          <w:p w14:paraId="6323745C" w14:textId="77777777" w:rsidR="00415985" w:rsidRDefault="00415985" w:rsidP="00415985">
            <w:pPr>
              <w:rPr>
                <w:rFonts w:ascii="Segoe UI" w:hAnsi="Segoe UI" w:cs="Segoe UI"/>
                <w:b/>
                <w:bCs/>
                <w:i/>
                <w:iCs/>
              </w:rPr>
            </w:pPr>
          </w:p>
          <w:p w14:paraId="79D74B55" w14:textId="77777777" w:rsidR="00415985" w:rsidRDefault="00415985" w:rsidP="00415985">
            <w:pPr>
              <w:rPr>
                <w:rFonts w:ascii="Segoe UI" w:hAnsi="Segoe UI" w:cs="Segoe UI"/>
                <w:b/>
                <w:bCs/>
                <w:i/>
                <w:iCs/>
              </w:rPr>
            </w:pPr>
          </w:p>
          <w:p w14:paraId="7382EA27" w14:textId="3ACCED2F" w:rsidR="00415985" w:rsidRPr="00257DF0" w:rsidRDefault="00415985" w:rsidP="00257DF0">
            <w:pPr>
              <w:spacing w:line="259" w:lineRule="auto"/>
              <w:rPr>
                <w:rFonts w:ascii="Segoe UI" w:hAnsi="Segoe UI" w:cs="Segoe UI"/>
                <w:b/>
                <w:bCs/>
              </w:rPr>
            </w:pPr>
            <w:r w:rsidRPr="00A14CA7">
              <w:rPr>
                <w:rFonts w:ascii="Segoe UI" w:hAnsi="Segoe UI" w:cs="Segoe UI"/>
                <w:b/>
                <w:bCs/>
              </w:rPr>
              <w:t>General Business</w:t>
            </w:r>
          </w:p>
        </w:tc>
        <w:tc>
          <w:tcPr>
            <w:tcW w:w="8396" w:type="dxa"/>
            <w:tcBorders>
              <w:top w:val="nil"/>
              <w:left w:val="single" w:sz="4" w:space="0" w:color="auto"/>
            </w:tcBorders>
          </w:tcPr>
          <w:p w14:paraId="2E382C19" w14:textId="4C51A184" w:rsidR="00A14CA7" w:rsidRDefault="00A14CA7" w:rsidP="00415985">
            <w:pPr>
              <w:spacing w:before="100" w:beforeAutospacing="1" w:after="12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Segoe UI" w:hAnsi="Segoe UI" w:cs="Segoe UI"/>
                <w:color w:val="000000"/>
                <w:sz w:val="20"/>
                <w:szCs w:val="20"/>
              </w:rPr>
              <w:t xml:space="preserve">Long Term Plan Submissions so </w:t>
            </w:r>
            <w:proofErr w:type="gramStart"/>
            <w:r>
              <w:rPr>
                <w:rStyle w:val="Strong"/>
                <w:rFonts w:ascii="Segoe UI" w:hAnsi="Segoe UI" w:cs="Segoe UI"/>
                <w:color w:val="000000"/>
                <w:sz w:val="20"/>
                <w:szCs w:val="20"/>
              </w:rPr>
              <w:t>far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:</w:t>
            </w:r>
            <w:proofErr w:type="gram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These are works in progress</w:t>
            </w:r>
          </w:p>
          <w:p w14:paraId="7D0CA531" w14:textId="24265572" w:rsidR="00415985" w:rsidRPr="00415985" w:rsidRDefault="00A14CA7" w:rsidP="00415985">
            <w:pPr>
              <w:numPr>
                <w:ilvl w:val="0"/>
                <w:numId w:val="15"/>
              </w:numPr>
              <w:spacing w:before="100" w:beforeAutospacing="1" w:after="120"/>
              <w:ind w:left="108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Road Safety  </w:t>
            </w:r>
            <w:hyperlink r:id="rId5" w:tgtFrame="_blank" w:history="1">
              <w:r>
                <w:rPr>
                  <w:rStyle w:val="Hyperlink"/>
                  <w:rFonts w:ascii="Segoe UI" w:hAnsi="Segoe UI" w:cs="Segoe UI"/>
                  <w:color w:val="3C61AA"/>
                  <w:sz w:val="20"/>
                  <w:szCs w:val="20"/>
                </w:rPr>
                <w:t>https://mercurybaysouthratepayers.weebly.com/road-safety.html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  <w:r w:rsidR="00415985"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proofErr w:type="gramStart"/>
            <w:r w:rsidR="00415985" w:rsidRPr="00415985">
              <w:rPr>
                <w:rFonts w:ascii="Segoe UI" w:hAnsi="Segoe UI" w:cs="Segoe UI"/>
                <w:color w:val="000000"/>
                <w:sz w:val="20"/>
                <w:szCs w:val="20"/>
              </w:rPr>
              <w:t>Completed</w:t>
            </w:r>
            <w:proofErr w:type="gramEnd"/>
          </w:p>
          <w:p w14:paraId="7A0839D0" w14:textId="01C28D80" w:rsidR="00A14CA7" w:rsidRDefault="00A14CA7" w:rsidP="00A14CA7">
            <w:pPr>
              <w:numPr>
                <w:ilvl w:val="0"/>
                <w:numId w:val="15"/>
              </w:numPr>
              <w:spacing w:before="100" w:beforeAutospacing="1" w:after="120"/>
              <w:ind w:left="108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Purangi Upgrade </w:t>
            </w:r>
            <w:hyperlink r:id="rId6" w:tgtFrame="_blank" w:history="1">
              <w:r>
                <w:rPr>
                  <w:rStyle w:val="Hyperlink"/>
                  <w:rFonts w:ascii="Segoe UI" w:hAnsi="Segoe UI" w:cs="Segoe UI"/>
                  <w:color w:val="3C61AA"/>
                  <w:sz w:val="20"/>
                  <w:szCs w:val="20"/>
                </w:rPr>
                <w:t>https://mercurybaysouthratepayers.weebly.com/purangi-reserve-upgrade.html</w:t>
              </w:r>
            </w:hyperlink>
            <w:r w:rsidR="00415985"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>Work in Progress</w:t>
            </w:r>
          </w:p>
          <w:p w14:paraId="480E0144" w14:textId="32EAEB8E" w:rsidR="00A14CA7" w:rsidRPr="00603EB6" w:rsidRDefault="00A14CA7" w:rsidP="00135026">
            <w:pPr>
              <w:numPr>
                <w:ilvl w:val="0"/>
                <w:numId w:val="15"/>
              </w:numPr>
              <w:spacing w:before="100" w:beforeAutospacing="1" w:after="120"/>
              <w:ind w:left="108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Lakes control of weeds Read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well constructed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letter by Steve </w:t>
            </w:r>
            <w:hyperlink r:id="rId7" w:tgtFrame="_blank" w:history="1">
              <w:r>
                <w:rPr>
                  <w:rStyle w:val="Hyperlink"/>
                  <w:rFonts w:ascii="Segoe UI" w:hAnsi="Segoe UI" w:cs="Segoe UI"/>
                  <w:color w:val="3C61AA"/>
                  <w:sz w:val="20"/>
                  <w:szCs w:val="20"/>
                </w:rPr>
                <w:t>https://mercurybaysouthratepayers.weebly.com/issues-236782-632528.html</w:t>
              </w:r>
            </w:hyperlink>
            <w:r w:rsidR="00415985">
              <w:rPr>
                <w:rFonts w:ascii="Segoe UI" w:hAnsi="Segoe UI" w:cs="Segoe UI"/>
                <w:color w:val="000000"/>
                <w:sz w:val="20"/>
                <w:szCs w:val="20"/>
              </w:rPr>
              <w:br/>
              <w:t>Work in Progress</w:t>
            </w:r>
          </w:p>
          <w:p w14:paraId="11803835" w14:textId="77777777" w:rsidR="00A14CA7" w:rsidRPr="00415985" w:rsidRDefault="00A14CA7" w:rsidP="00A14CA7">
            <w:pPr>
              <w:numPr>
                <w:ilvl w:val="0"/>
                <w:numId w:val="9"/>
              </w:numPr>
              <w:spacing w:before="100" w:beforeAutospacing="1" w:after="240"/>
              <w:ind w:left="108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 xml:space="preserve">Do we need a Public Mtg at Easter to discuss the </w:t>
            </w:r>
            <w:proofErr w:type="gramStart"/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LTP .</w:t>
            </w:r>
            <w:proofErr w:type="gramEnd"/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 xml:space="preserve"> Drive home the more the submissions about an issue the greater the success. Guest speakers maybe Heather, Sue, Greg Roache, Ed Varley  </w:t>
            </w:r>
          </w:p>
          <w:p w14:paraId="7EF9008C" w14:textId="05653D53" w:rsidR="00A14CA7" w:rsidRPr="00415985" w:rsidRDefault="00A14CA7" w:rsidP="00A14CA7">
            <w:pPr>
              <w:numPr>
                <w:ilvl w:val="0"/>
                <w:numId w:val="9"/>
              </w:numPr>
              <w:spacing w:before="100" w:beforeAutospacing="1" w:after="120"/>
              <w:ind w:left="108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 xml:space="preserve">Purangi Upgrade Deliver ideas to discuss </w:t>
            </w:r>
            <w:r w:rsidR="00415985"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with the</w:t>
            </w:r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Public</w:t>
            </w:r>
            <w:proofErr w:type="gramEnd"/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  </w:t>
            </w:r>
          </w:p>
          <w:p w14:paraId="3196FD03" w14:textId="77777777" w:rsidR="00A14CA7" w:rsidRPr="00415985" w:rsidRDefault="00A14CA7" w:rsidP="00A14CA7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108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 xml:space="preserve">Discussion about Bobs genius one lane past </w:t>
            </w:r>
            <w:proofErr w:type="spellStart"/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Eggcentric</w:t>
            </w:r>
            <w:proofErr w:type="spellEnd"/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 xml:space="preserve"> as a road calming measure</w:t>
            </w:r>
          </w:p>
          <w:p w14:paraId="08752333" w14:textId="77777777" w:rsidR="00A14CA7" w:rsidRPr="00415985" w:rsidRDefault="00A14CA7" w:rsidP="00A14CA7">
            <w:pPr>
              <w:pStyle w:val="default-style"/>
              <w:numPr>
                <w:ilvl w:val="0"/>
                <w:numId w:val="10"/>
              </w:numPr>
              <w:spacing w:after="120" w:afterAutospacing="0"/>
              <w:ind w:left="108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Report on Lakes by Steve Lloyd </w:t>
            </w:r>
            <w:r w:rsidRPr="0041598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br/>
            </w:r>
            <w:hyperlink r:id="rId8" w:tgtFrame="_blank" w:history="1">
              <w:r w:rsidRPr="00415985">
                <w:rPr>
                  <w:rStyle w:val="Hyperlink"/>
                  <w:rFonts w:ascii="Segoe UI" w:hAnsi="Segoe UI" w:cs="Segoe UI"/>
                  <w:b/>
                  <w:bCs/>
                  <w:color w:val="3C61AA"/>
                  <w:sz w:val="20"/>
                  <w:szCs w:val="20"/>
                </w:rPr>
                <w:t>https://mercurybaysouthratepayers.weebly.com/issues-236782-632528.html</w:t>
              </w:r>
            </w:hyperlink>
          </w:p>
          <w:p w14:paraId="10D41D78" w14:textId="77777777" w:rsidR="00A14CA7" w:rsidRPr="00415985" w:rsidRDefault="00A14CA7" w:rsidP="00A14CA7">
            <w:pPr>
              <w:pStyle w:val="default-style"/>
              <w:numPr>
                <w:ilvl w:val="0"/>
                <w:numId w:val="11"/>
              </w:numPr>
              <w:spacing w:after="120" w:afterAutospacing="0"/>
              <w:ind w:left="108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 xml:space="preserve">Report back on the Flood Meeting that was on the 24th by </w:t>
            </w:r>
            <w:proofErr w:type="gramStart"/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Paul</w:t>
            </w:r>
            <w:proofErr w:type="gramEnd"/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  <w:p w14:paraId="347B3214" w14:textId="77777777" w:rsidR="00A14CA7" w:rsidRPr="00415985" w:rsidRDefault="00A14CA7" w:rsidP="00A14CA7">
            <w:pPr>
              <w:pStyle w:val="default-style"/>
              <w:numPr>
                <w:ilvl w:val="0"/>
                <w:numId w:val="11"/>
              </w:numPr>
              <w:spacing w:after="120" w:afterAutospacing="0"/>
              <w:ind w:left="1080"/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How to keep the Facebook post to stay on the page by Cyndy </w:t>
            </w:r>
          </w:p>
          <w:p w14:paraId="753CE68E" w14:textId="77777777" w:rsidR="00A14CA7" w:rsidRPr="00415985" w:rsidRDefault="00A14CA7" w:rsidP="00A14CA7">
            <w:pPr>
              <w:pStyle w:val="default-style"/>
              <w:numPr>
                <w:ilvl w:val="0"/>
                <w:numId w:val="11"/>
              </w:numPr>
              <w:spacing w:after="120" w:afterAutospacing="0"/>
              <w:ind w:left="1080"/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Pedestrian walkway from </w:t>
            </w:r>
            <w:proofErr w:type="gramStart"/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>Cooks Beach hall</w:t>
            </w:r>
            <w:proofErr w:type="gramEnd"/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to the walkway at the back of Scott Drive, accessing the length of Cooks Beach. </w:t>
            </w:r>
          </w:p>
          <w:p w14:paraId="3C65C5C1" w14:textId="77777777" w:rsidR="00A14CA7" w:rsidRPr="00415985" w:rsidRDefault="00A14CA7" w:rsidP="00A14CA7">
            <w:pPr>
              <w:pStyle w:val="default-style"/>
              <w:numPr>
                <w:ilvl w:val="0"/>
                <w:numId w:val="11"/>
              </w:numPr>
              <w:spacing w:after="120" w:afterAutospacing="0"/>
              <w:ind w:left="1080"/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Completion of the </w:t>
            </w:r>
            <w:proofErr w:type="gramStart"/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>unsurfaced  walking</w:t>
            </w:r>
            <w:proofErr w:type="gramEnd"/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access ways between streets. </w:t>
            </w:r>
          </w:p>
          <w:p w14:paraId="276053CF" w14:textId="1C6D2898" w:rsidR="00A14CA7" w:rsidRPr="00415985" w:rsidRDefault="00A14CA7" w:rsidP="00A14CA7">
            <w:pPr>
              <w:pStyle w:val="default-style"/>
              <w:numPr>
                <w:ilvl w:val="0"/>
                <w:numId w:val="11"/>
              </w:numPr>
              <w:spacing w:after="120" w:afterAutospacing="0"/>
              <w:ind w:left="1080"/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> Plan and upgrades to the Purangi Estuary b/</w:t>
            </w:r>
            <w:proofErr w:type="spellStart"/>
            <w:r w:rsidR="00415985"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>bque</w:t>
            </w:r>
            <w:proofErr w:type="spellEnd"/>
            <w:r w:rsidR="00415985"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reserve</w:t>
            </w:r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and road access to the boat ramps. </w:t>
            </w:r>
          </w:p>
          <w:p w14:paraId="357BE5BF" w14:textId="77777777" w:rsidR="00A14CA7" w:rsidRPr="00415985" w:rsidRDefault="00A14CA7" w:rsidP="00A14CA7">
            <w:pPr>
              <w:pStyle w:val="default-style"/>
              <w:numPr>
                <w:ilvl w:val="0"/>
                <w:numId w:val="11"/>
              </w:numPr>
              <w:spacing w:after="120" w:afterAutospacing="0"/>
              <w:ind w:left="1080"/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Tennis courts Upgrading for multi sports use.</w:t>
            </w:r>
          </w:p>
          <w:p w14:paraId="6D29970B" w14:textId="77777777" w:rsidR="00A14CA7" w:rsidRPr="00415985" w:rsidRDefault="00A14CA7" w:rsidP="00A14CA7">
            <w:pPr>
              <w:pStyle w:val="default-style"/>
              <w:numPr>
                <w:ilvl w:val="0"/>
                <w:numId w:val="11"/>
              </w:numPr>
              <w:spacing w:after="120" w:afterAutospacing="0"/>
              <w:ind w:left="1080"/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>  Designated off road parking opposite the commercial area in Cooks Beach. </w:t>
            </w:r>
          </w:p>
          <w:p w14:paraId="6F9465D9" w14:textId="77777777" w:rsidR="00A14CA7" w:rsidRPr="00415985" w:rsidRDefault="00A14CA7" w:rsidP="00A14CA7">
            <w:pPr>
              <w:pStyle w:val="default-style"/>
              <w:numPr>
                <w:ilvl w:val="0"/>
                <w:numId w:val="11"/>
              </w:numPr>
              <w:spacing w:after="120" w:afterAutospacing="0"/>
              <w:ind w:left="1080"/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>Pedestrian access in commercial area opposite the walkway to the lakes. Calming measures on road. </w:t>
            </w:r>
          </w:p>
          <w:p w14:paraId="2B14228E" w14:textId="33ECF9E7" w:rsidR="00A14CA7" w:rsidRPr="00415985" w:rsidRDefault="00A14CA7" w:rsidP="00A14CA7">
            <w:pPr>
              <w:pStyle w:val="default-style"/>
              <w:numPr>
                <w:ilvl w:val="0"/>
                <w:numId w:val="11"/>
              </w:numPr>
              <w:spacing w:after="120" w:afterAutospacing="0"/>
              <w:ind w:left="1080"/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 Roading and signage within the village </w:t>
            </w:r>
          </w:p>
          <w:p w14:paraId="3E7E6AA4" w14:textId="77777777" w:rsidR="00A14CA7" w:rsidRPr="00415985" w:rsidRDefault="00A14CA7" w:rsidP="00A14CA7">
            <w:pPr>
              <w:pStyle w:val="default-style"/>
              <w:numPr>
                <w:ilvl w:val="0"/>
                <w:numId w:val="11"/>
              </w:numPr>
              <w:spacing w:after="120" w:afterAutospacing="0"/>
              <w:ind w:left="1080"/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The </w:t>
            </w:r>
            <w:proofErr w:type="spellStart"/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>excersize</w:t>
            </w:r>
            <w:proofErr w:type="spellEnd"/>
            <w:r w:rsidRPr="00415985">
              <w:rPr>
                <w:rStyle w:val="Strong"/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gizmos outside you suggested would be a good addition if you haven't already added them. </w:t>
            </w:r>
          </w:p>
          <w:p w14:paraId="12CDF33E" w14:textId="77777777" w:rsidR="00A14CA7" w:rsidRPr="00415985" w:rsidRDefault="00A14CA7" w:rsidP="00A14CA7">
            <w:pPr>
              <w:pStyle w:val="default-style"/>
              <w:numPr>
                <w:ilvl w:val="0"/>
                <w:numId w:val="12"/>
              </w:numPr>
              <w:spacing w:after="120" w:afterAutospacing="0"/>
              <w:ind w:left="1080"/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 xml:space="preserve">Report back on the Halls progress regarding a </w:t>
            </w:r>
            <w:proofErr w:type="spellStart"/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>datashow</w:t>
            </w:r>
            <w:proofErr w:type="spellEnd"/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 xml:space="preserve"> and Mics Sound System by Cyndy </w:t>
            </w:r>
          </w:p>
          <w:p w14:paraId="52B3D0E0" w14:textId="03DCBE5E" w:rsidR="00A14CA7" w:rsidRPr="00603EB6" w:rsidRDefault="00A14CA7" w:rsidP="00603EB6">
            <w:pPr>
              <w:pStyle w:val="default-style"/>
              <w:numPr>
                <w:ilvl w:val="0"/>
                <w:numId w:val="12"/>
              </w:numPr>
              <w:spacing w:after="120" w:afterAutospacing="0"/>
              <w:ind w:left="1080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415985"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20"/>
                <w:szCs w:val="20"/>
              </w:rPr>
              <w:t xml:space="preserve">Report back on Groynes at Flaxmill </w:t>
            </w:r>
          </w:p>
          <w:p w14:paraId="005DE1B8" w14:textId="77777777" w:rsidR="00A14CA7" w:rsidRDefault="00A14CA7" w:rsidP="00135026">
            <w:pPr>
              <w:rPr>
                <w:rFonts w:ascii="Segoe UI" w:hAnsi="Segoe UI" w:cs="Segoe UI"/>
                <w:b/>
                <w:bCs/>
                <w:i/>
                <w:iCs/>
              </w:rPr>
            </w:pPr>
          </w:p>
        </w:tc>
      </w:tr>
    </w:tbl>
    <w:p w14:paraId="2CFFFBE5" w14:textId="78099A1C" w:rsidR="00BC7FEB" w:rsidRPr="00A14CA7" w:rsidRDefault="00BC7FEB" w:rsidP="00135026">
      <w:pPr>
        <w:rPr>
          <w:rFonts w:ascii="Segoe UI" w:hAnsi="Segoe UI" w:cs="Segoe UI"/>
          <w:b/>
          <w:bCs/>
          <w:i/>
          <w:iCs/>
        </w:rPr>
      </w:pPr>
    </w:p>
    <w:p w14:paraId="5857B210" w14:textId="77777777" w:rsidR="00A14CA7" w:rsidRPr="00A14CA7" w:rsidRDefault="00A14CA7" w:rsidP="00135026">
      <w:pPr>
        <w:rPr>
          <w:rFonts w:ascii="Segoe UI" w:hAnsi="Segoe UI" w:cs="Segoe UI"/>
          <w:b/>
          <w:bCs/>
        </w:rPr>
      </w:pPr>
    </w:p>
    <w:p w14:paraId="4A3CD035" w14:textId="77777777" w:rsidR="00135026" w:rsidRPr="00A14CA7" w:rsidRDefault="00135026" w:rsidP="00260CC6">
      <w:pPr>
        <w:jc w:val="center"/>
        <w:rPr>
          <w:rFonts w:ascii="Segoe UI" w:hAnsi="Segoe UI" w:cs="Segoe UI"/>
        </w:rPr>
      </w:pPr>
    </w:p>
    <w:p w14:paraId="0B254D38" w14:textId="77777777" w:rsidR="00260CC6" w:rsidRPr="00A14CA7" w:rsidRDefault="00260CC6" w:rsidP="00260CC6">
      <w:pPr>
        <w:rPr>
          <w:rFonts w:ascii="Segoe UI" w:hAnsi="Segoe UI" w:cs="Segoe UI"/>
        </w:rPr>
      </w:pPr>
    </w:p>
    <w:p w14:paraId="2C078E63" w14:textId="4A4816C0" w:rsidR="00414E60" w:rsidRPr="00A14CA7" w:rsidRDefault="00414E60" w:rsidP="00135026">
      <w:pPr>
        <w:spacing w:after="160"/>
        <w:rPr>
          <w:rFonts w:ascii="Segoe UI" w:hAnsi="Segoe UI" w:cs="Segoe UI"/>
        </w:rPr>
      </w:pPr>
    </w:p>
    <w:sectPr w:rsidR="00414E60" w:rsidRPr="00A14CA7">
      <w:pgSz w:w="12240" w:h="15840"/>
      <w:pgMar w:top="72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B12B"/>
    <w:multiLevelType w:val="hybridMultilevel"/>
    <w:tmpl w:val="14A2C7DC"/>
    <w:lvl w:ilvl="0" w:tplc="F9D2B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633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65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8A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23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BA9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A9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847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20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DB5"/>
    <w:multiLevelType w:val="multilevel"/>
    <w:tmpl w:val="DF0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A26D43"/>
    <w:multiLevelType w:val="multilevel"/>
    <w:tmpl w:val="C63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C6DE6"/>
    <w:multiLevelType w:val="multilevel"/>
    <w:tmpl w:val="C05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66A40"/>
    <w:multiLevelType w:val="multilevel"/>
    <w:tmpl w:val="CF86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6A1DEB"/>
    <w:multiLevelType w:val="multilevel"/>
    <w:tmpl w:val="D4EC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736C4A"/>
    <w:multiLevelType w:val="multilevel"/>
    <w:tmpl w:val="4376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DA0227"/>
    <w:multiLevelType w:val="multilevel"/>
    <w:tmpl w:val="8E30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DD4244"/>
    <w:multiLevelType w:val="multilevel"/>
    <w:tmpl w:val="B3F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EDA189"/>
    <w:multiLevelType w:val="hybridMultilevel"/>
    <w:tmpl w:val="E252F47E"/>
    <w:lvl w:ilvl="0" w:tplc="485E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0E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428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203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ED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2B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8E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C4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E82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3C2B2"/>
    <w:multiLevelType w:val="hybridMultilevel"/>
    <w:tmpl w:val="82A6BDCE"/>
    <w:lvl w:ilvl="0" w:tplc="2268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2B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A0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02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0F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6D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D60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22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6E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754D7"/>
    <w:multiLevelType w:val="multilevel"/>
    <w:tmpl w:val="0600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B04876"/>
    <w:multiLevelType w:val="hybridMultilevel"/>
    <w:tmpl w:val="5D920CEA"/>
    <w:lvl w:ilvl="0" w:tplc="B9B25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02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0D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29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444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48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EC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05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8F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F1E3C"/>
    <w:multiLevelType w:val="multilevel"/>
    <w:tmpl w:val="3720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E090D"/>
    <w:multiLevelType w:val="multilevel"/>
    <w:tmpl w:val="E4D2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0038437">
    <w:abstractNumId w:val="9"/>
  </w:num>
  <w:num w:numId="2" w16cid:durableId="1421026888">
    <w:abstractNumId w:val="10"/>
  </w:num>
  <w:num w:numId="3" w16cid:durableId="721170753">
    <w:abstractNumId w:val="12"/>
  </w:num>
  <w:num w:numId="4" w16cid:durableId="362560432">
    <w:abstractNumId w:val="0"/>
  </w:num>
  <w:num w:numId="5" w16cid:durableId="735662205">
    <w:abstractNumId w:val="6"/>
  </w:num>
  <w:num w:numId="6" w16cid:durableId="1954361470">
    <w:abstractNumId w:val="13"/>
  </w:num>
  <w:num w:numId="7" w16cid:durableId="1462262122">
    <w:abstractNumId w:val="8"/>
  </w:num>
  <w:num w:numId="8" w16cid:durableId="1326586497">
    <w:abstractNumId w:val="4"/>
  </w:num>
  <w:num w:numId="9" w16cid:durableId="1465272802">
    <w:abstractNumId w:val="11"/>
  </w:num>
  <w:num w:numId="10" w16cid:durableId="2081369006">
    <w:abstractNumId w:val="2"/>
  </w:num>
  <w:num w:numId="11" w16cid:durableId="1991058710">
    <w:abstractNumId w:val="3"/>
  </w:num>
  <w:num w:numId="12" w16cid:durableId="1851993235">
    <w:abstractNumId w:val="5"/>
  </w:num>
  <w:num w:numId="13" w16cid:durableId="1719276415">
    <w:abstractNumId w:val="1"/>
  </w:num>
  <w:num w:numId="14" w16cid:durableId="1063409578">
    <w:abstractNumId w:val="7"/>
  </w:num>
  <w:num w:numId="15" w16cid:durableId="9372975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FF365C"/>
    <w:rsid w:val="00135026"/>
    <w:rsid w:val="001747DF"/>
    <w:rsid w:val="001B63F8"/>
    <w:rsid w:val="00232442"/>
    <w:rsid w:val="00257DF0"/>
    <w:rsid w:val="00260CC6"/>
    <w:rsid w:val="00282A9D"/>
    <w:rsid w:val="0036034E"/>
    <w:rsid w:val="003C3552"/>
    <w:rsid w:val="003D12FF"/>
    <w:rsid w:val="00406B4F"/>
    <w:rsid w:val="00414E60"/>
    <w:rsid w:val="00415985"/>
    <w:rsid w:val="00533340"/>
    <w:rsid w:val="00603EB6"/>
    <w:rsid w:val="006122F4"/>
    <w:rsid w:val="00612786"/>
    <w:rsid w:val="00634DBC"/>
    <w:rsid w:val="00650A6C"/>
    <w:rsid w:val="0082015D"/>
    <w:rsid w:val="008E5964"/>
    <w:rsid w:val="009044C2"/>
    <w:rsid w:val="009D41B4"/>
    <w:rsid w:val="009E71A9"/>
    <w:rsid w:val="00A14CA7"/>
    <w:rsid w:val="00A15601"/>
    <w:rsid w:val="00A34ADF"/>
    <w:rsid w:val="00B24A85"/>
    <w:rsid w:val="00BC5921"/>
    <w:rsid w:val="00BC7FEB"/>
    <w:rsid w:val="00D31A95"/>
    <w:rsid w:val="00D40B3B"/>
    <w:rsid w:val="00D7764D"/>
    <w:rsid w:val="00DA73CF"/>
    <w:rsid w:val="00E223DB"/>
    <w:rsid w:val="00E267D1"/>
    <w:rsid w:val="00F064BE"/>
    <w:rsid w:val="45FF365C"/>
    <w:rsid w:val="507CE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365C"/>
  <w15:chartTrackingRefBased/>
  <w15:docId w15:val="{752C3BAA-8574-4104-8137-1C7C0D8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07CE1EA"/>
    <w:pPr>
      <w:spacing w:after="0"/>
    </w:pPr>
    <w:rPr>
      <w:rFonts w:ascii="Avenir Next LT Pr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507CE1EA"/>
    <w:pPr>
      <w:keepNext/>
      <w:spacing w:before="500" w:after="400"/>
      <w:outlineLvl w:val="0"/>
    </w:pPr>
    <w:rPr>
      <w:b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507CE1EA"/>
    <w:pPr>
      <w:keepNext/>
      <w:spacing w:before="400" w:after="200"/>
      <w:outlineLvl w:val="1"/>
    </w:pPr>
    <w:rPr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507CE1EA"/>
    <w:pPr>
      <w:keepNext/>
      <w:spacing w:before="400" w:after="200"/>
      <w:outlineLvl w:val="2"/>
    </w:pPr>
    <w:rPr>
      <w:color w:val="2F5496" w:themeColor="accent1" w:themeShade="B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507CE1EA"/>
    <w:pPr>
      <w:keepNext/>
      <w:spacing w:before="400" w:after="200"/>
      <w:outlineLvl w:val="3"/>
    </w:pPr>
    <w:rPr>
      <w:color w:val="2F5496" w:themeColor="accent1" w:themeShade="BF"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507CE1EA"/>
    <w:pPr>
      <w:keepNext/>
      <w:spacing w:before="400" w:after="200"/>
      <w:outlineLvl w:val="4"/>
    </w:pPr>
    <w:rPr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507CE1EA"/>
    <w:pPr>
      <w:keepNext/>
      <w:spacing w:before="400" w:after="200"/>
      <w:outlineLvl w:val="5"/>
    </w:pPr>
    <w:rPr>
      <w:color w:val="2F5496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507CE1EA"/>
    <w:pPr>
      <w:keepNext/>
      <w:spacing w:before="400" w:after="200"/>
      <w:outlineLvl w:val="6"/>
    </w:pPr>
    <w:rPr>
      <w:color w:val="2F5496" w:themeColor="accent1" w:themeShade="BF"/>
      <w:sz w:val="25"/>
      <w:szCs w:val="2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507CE1EA"/>
    <w:pPr>
      <w:keepNext/>
      <w:spacing w:before="400" w:after="200"/>
      <w:outlineLvl w:val="7"/>
    </w:pPr>
    <w:rPr>
      <w:color w:val="2F5496" w:themeColor="accent1" w:themeShade="BF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507CE1EA"/>
    <w:pPr>
      <w:keepNext/>
      <w:spacing w:before="400" w:after="200"/>
      <w:outlineLvl w:val="8"/>
    </w:pPr>
    <w:rPr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507CE1EA"/>
    <w:pPr>
      <w:spacing w:before="300" w:after="100"/>
    </w:pPr>
    <w:rPr>
      <w:b/>
      <w:bCs/>
      <w:color w:val="FFFFFF" w:themeColor="background1"/>
      <w:sz w:val="50"/>
      <w:szCs w:val="50"/>
    </w:rPr>
  </w:style>
  <w:style w:type="paragraph" w:styleId="Subtitle">
    <w:name w:val="Subtitle"/>
    <w:basedOn w:val="Normal"/>
    <w:next w:val="Normal"/>
    <w:link w:val="SubtitleChar"/>
    <w:uiPriority w:val="11"/>
    <w:qFormat/>
    <w:rsid w:val="507CE1EA"/>
    <w:pPr>
      <w:spacing w:after="300"/>
    </w:pPr>
    <w:rPr>
      <w:color w:val="FFFFFF" w:themeColor="background1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507CE1E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507CE1E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507CE1EA"/>
    <w:pPr>
      <w:spacing w:after="28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507CE1EA"/>
    <w:rPr>
      <w:rFonts w:ascii="Avenir Next LT Pro"/>
      <w:b/>
      <w:bCs/>
      <w:i w:val="0"/>
      <w:iCs w:val="0"/>
      <w:color w:val="2F5496" w:themeColor="accent1" w:themeShade="BF"/>
      <w:sz w:val="32"/>
      <w:szCs w:val="3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507CE1EA"/>
    <w:rPr>
      <w:rFonts w:ascii="Avenir Next LT Pro"/>
      <w:b w:val="0"/>
      <w:bCs w:val="0"/>
      <w:i w:val="0"/>
      <w:iCs w:val="0"/>
      <w:color w:val="2F5496" w:themeColor="accent1" w:themeShade="BF"/>
      <w:sz w:val="2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507CE1EA"/>
    <w:rPr>
      <w:rFonts w:ascii="Avenir Next LT Pro"/>
      <w:b w:val="0"/>
      <w:bCs w:val="0"/>
      <w:i w:val="0"/>
      <w:iCs w:val="0"/>
      <w:color w:val="2F5496" w:themeColor="accent1" w:themeShade="BF"/>
      <w:sz w:val="27"/>
      <w:szCs w:val="27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507CE1EA"/>
    <w:rPr>
      <w:rFonts w:ascii="Avenir Next LT Pro"/>
      <w:b w:val="0"/>
      <w:bCs w:val="0"/>
      <w:i w:val="0"/>
      <w:iCs w:val="0"/>
      <w:color w:val="2F5496" w:themeColor="accent1" w:themeShade="BF"/>
      <w:sz w:val="27"/>
      <w:szCs w:val="27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507CE1EA"/>
    <w:rPr>
      <w:rFonts w:ascii="Avenir Next LT Pro"/>
      <w:b w:val="0"/>
      <w:bCs w:val="0"/>
      <w:i w:val="0"/>
      <w:iCs w:val="0"/>
      <w:color w:val="2F5496" w:themeColor="accent1" w:themeShade="BF"/>
      <w:sz w:val="26"/>
      <w:szCs w:val="26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507CE1EA"/>
    <w:rPr>
      <w:rFonts w:ascii="Avenir Next LT Pro"/>
      <w:b w:val="0"/>
      <w:bCs w:val="0"/>
      <w:i w:val="0"/>
      <w:iCs w:val="0"/>
      <w:color w:val="2F5496" w:themeColor="accent1" w:themeShade="BF"/>
      <w:sz w:val="26"/>
      <w:szCs w:val="26"/>
      <w:u w:val="none"/>
    </w:rPr>
  </w:style>
  <w:style w:type="character" w:customStyle="1" w:styleId="Heading7Char">
    <w:name w:val="Heading 7 Char"/>
    <w:basedOn w:val="DefaultParagraphFont"/>
    <w:link w:val="Heading7"/>
    <w:uiPriority w:val="9"/>
    <w:rsid w:val="507CE1EA"/>
    <w:rPr>
      <w:rFonts w:ascii="Avenir Next LT Pro"/>
      <w:b w:val="0"/>
      <w:bCs w:val="0"/>
      <w:i w:val="0"/>
      <w:iCs w:val="0"/>
      <w:color w:val="2F5496" w:themeColor="accent1" w:themeShade="BF"/>
      <w:sz w:val="25"/>
      <w:szCs w:val="25"/>
      <w:u w:val="none"/>
    </w:rPr>
  </w:style>
  <w:style w:type="character" w:customStyle="1" w:styleId="Heading8Char">
    <w:name w:val="Heading 8 Char"/>
    <w:basedOn w:val="DefaultParagraphFont"/>
    <w:link w:val="Heading8"/>
    <w:uiPriority w:val="9"/>
    <w:rsid w:val="507CE1EA"/>
    <w:rPr>
      <w:rFonts w:ascii="Avenir Next LT Pro"/>
      <w:b w:val="0"/>
      <w:bCs w:val="0"/>
      <w:i w:val="0"/>
      <w:iCs w:val="0"/>
      <w:color w:val="2F5496" w:themeColor="accent1" w:themeShade="BF"/>
      <w:sz w:val="25"/>
      <w:szCs w:val="25"/>
      <w:u w:val="none"/>
    </w:rPr>
  </w:style>
  <w:style w:type="character" w:customStyle="1" w:styleId="Heading9Char">
    <w:name w:val="Heading 9 Char"/>
    <w:basedOn w:val="DefaultParagraphFont"/>
    <w:link w:val="Heading9"/>
    <w:uiPriority w:val="9"/>
    <w:rsid w:val="507CE1EA"/>
    <w:rPr>
      <w:rFonts w:ascii="Avenir Next LT Pro"/>
      <w:b w:val="0"/>
      <w:bCs w:val="0"/>
      <w:i w:val="0"/>
      <w:iCs w:val="0"/>
      <w:color w:val="2F5496" w:themeColor="accent1" w:themeShade="BF"/>
      <w:sz w:val="24"/>
      <w:szCs w:val="24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507CE1EA"/>
    <w:rPr>
      <w:rFonts w:ascii="Avenir Next LT Pro"/>
      <w:b/>
      <w:bCs/>
      <w:i w:val="0"/>
      <w:iCs w:val="0"/>
      <w:color w:val="FFFFFF" w:themeColor="background1"/>
      <w:sz w:val="50"/>
      <w:szCs w:val="50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507CE1EA"/>
    <w:rPr>
      <w:rFonts w:ascii="Avenir Next LT Pro"/>
      <w:b w:val="0"/>
      <w:bCs w:val="0"/>
      <w:i w:val="0"/>
      <w:iCs w:val="0"/>
      <w:color w:val="FFFFFF" w:themeColor="background1"/>
      <w:sz w:val="36"/>
      <w:szCs w:val="36"/>
      <w:u w:val="none"/>
    </w:rPr>
  </w:style>
  <w:style w:type="character" w:customStyle="1" w:styleId="QuoteChar">
    <w:name w:val="Quote Char"/>
    <w:basedOn w:val="DefaultParagraphFont"/>
    <w:link w:val="Quote"/>
    <w:uiPriority w:val="29"/>
    <w:rsid w:val="507CE1EA"/>
    <w:rPr>
      <w:rFonts w:ascii="Avenir Next LT Pro"/>
      <w:b w:val="0"/>
      <w:bCs w:val="0"/>
      <w:i/>
      <w:iCs/>
      <w:color w:val="404040" w:themeColor="text1" w:themeTint="BF"/>
      <w:sz w:val="24"/>
      <w:szCs w:val="24"/>
      <w:u w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507CE1EA"/>
    <w:rPr>
      <w:rFonts w:ascii="Avenir Next LT Pro"/>
      <w:b w:val="0"/>
      <w:bCs w:val="0"/>
      <w:i/>
      <w:iCs/>
      <w:color w:val="4472C4" w:themeColor="accent1"/>
      <w:sz w:val="24"/>
      <w:szCs w:val="24"/>
      <w:u w:val="none"/>
    </w:rPr>
  </w:style>
  <w:style w:type="paragraph" w:styleId="TOC1">
    <w:name w:val="toc 1"/>
    <w:basedOn w:val="Normal"/>
    <w:next w:val="Normal"/>
    <w:uiPriority w:val="39"/>
    <w:unhideWhenUsed/>
    <w:rsid w:val="507CE1E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507CE1E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507CE1E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507CE1E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507CE1E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507CE1E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507CE1E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507CE1E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507CE1E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507CE1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507CE1EA"/>
    <w:rPr>
      <w:rFonts w:ascii="Avenir Next LT Pro"/>
      <w:b w:val="0"/>
      <w:bCs w:val="0"/>
      <w:i w:val="0"/>
      <w:iCs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507CE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507CE1EA"/>
    <w:rPr>
      <w:rFonts w:ascii="Avenir Next LT Pro"/>
      <w:b w:val="0"/>
      <w:bCs w:val="0"/>
      <w:i w:val="0"/>
      <w:iCs w:val="0"/>
      <w:color w:val="auto"/>
      <w:sz w:val="24"/>
      <w:szCs w:val="24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507CE1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507CE1EA"/>
    <w:rPr>
      <w:rFonts w:ascii="Avenir Next LT Pro"/>
      <w:b w:val="0"/>
      <w:bCs w:val="0"/>
      <w:i w:val="0"/>
      <w:iCs w:val="0"/>
      <w:color w:val="auto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507CE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507CE1EA"/>
    <w:rPr>
      <w:rFonts w:ascii="Avenir Next LT Pro"/>
      <w:b w:val="0"/>
      <w:bCs w:val="0"/>
      <w:i w:val="0"/>
      <w:iCs w:val="0"/>
      <w:color w:val="auto"/>
      <w:sz w:val="24"/>
      <w:szCs w:val="24"/>
      <w:u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7764D"/>
    <w:rPr>
      <w:b/>
      <w:bCs/>
    </w:rPr>
  </w:style>
  <w:style w:type="paragraph" w:customStyle="1" w:styleId="default-style">
    <w:name w:val="default-style"/>
    <w:basedOn w:val="Normal"/>
    <w:rsid w:val="0013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curybaysouthratepayers.weebly.com/issues-236782-6325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rcurybaysouthratepayers.weebly.com/issues-236782-63252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rcurybaysouthratepayers.weebly.com/purangi-reserve-upgrade.html" TargetMode="External"/><Relationship Id="rId11" Type="http://schemas.microsoft.com/office/2020/10/relationships/intelligence" Target="intelligence2.xml"/><Relationship Id="rId5" Type="http://schemas.openxmlformats.org/officeDocument/2006/relationships/hyperlink" Target="https://mercurybaysouthratepayers.weebly.com/road-safe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4</cp:revision>
  <dcterms:created xsi:type="dcterms:W3CDTF">2024-01-28T07:13:00Z</dcterms:created>
  <dcterms:modified xsi:type="dcterms:W3CDTF">2024-01-28T07:15:00Z</dcterms:modified>
</cp:coreProperties>
</file>